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38" w:rsidRDefault="009814CD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微软雅黑"/>
          <w:b/>
          <w:kern w:val="0"/>
          <w:sz w:val="33"/>
          <w:szCs w:val="33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kern w:val="0"/>
          <w:sz w:val="33"/>
          <w:szCs w:val="33"/>
          <w:shd w:val="clear" w:color="auto" w:fill="FFFFFF"/>
          <w:lang w:bidi="ar"/>
        </w:rPr>
        <w:t>关于组织开展20</w:t>
      </w:r>
      <w:r>
        <w:rPr>
          <w:rFonts w:ascii="微软雅黑" w:eastAsia="微软雅黑" w:hAnsi="微软雅黑" w:cs="微软雅黑"/>
          <w:b/>
          <w:kern w:val="0"/>
          <w:sz w:val="33"/>
          <w:szCs w:val="33"/>
          <w:shd w:val="clear" w:color="auto" w:fill="FFFFFF"/>
          <w:lang w:bidi="ar"/>
        </w:rPr>
        <w:t>20</w:t>
      </w:r>
      <w:r>
        <w:rPr>
          <w:rFonts w:ascii="微软雅黑" w:eastAsia="微软雅黑" w:hAnsi="微软雅黑" w:cs="微软雅黑" w:hint="eastAsia"/>
          <w:b/>
          <w:kern w:val="0"/>
          <w:sz w:val="33"/>
          <w:szCs w:val="33"/>
          <w:shd w:val="clear" w:color="auto" w:fill="FFFFFF"/>
          <w:lang w:bidi="ar"/>
        </w:rPr>
        <w:t>-202</w:t>
      </w:r>
      <w:r>
        <w:rPr>
          <w:rFonts w:ascii="微软雅黑" w:eastAsia="微软雅黑" w:hAnsi="微软雅黑" w:cs="微软雅黑"/>
          <w:b/>
          <w:kern w:val="0"/>
          <w:sz w:val="33"/>
          <w:szCs w:val="33"/>
          <w:shd w:val="clear" w:color="auto" w:fill="FFFFFF"/>
          <w:lang w:bidi="ar"/>
        </w:rPr>
        <w:t>1</w:t>
      </w:r>
      <w:r>
        <w:rPr>
          <w:rFonts w:ascii="微软雅黑" w:eastAsia="微软雅黑" w:hAnsi="微软雅黑" w:cs="微软雅黑" w:hint="eastAsia"/>
          <w:b/>
          <w:kern w:val="0"/>
          <w:sz w:val="33"/>
          <w:szCs w:val="33"/>
          <w:shd w:val="clear" w:color="auto" w:fill="FFFFFF"/>
          <w:lang w:bidi="ar"/>
        </w:rPr>
        <w:t>学年实验室开放项目</w:t>
      </w:r>
    </w:p>
    <w:p w:rsidR="00C25C38" w:rsidRDefault="009814CD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微软雅黑"/>
          <w:b/>
          <w:sz w:val="33"/>
          <w:szCs w:val="33"/>
        </w:rPr>
      </w:pPr>
      <w:r>
        <w:rPr>
          <w:rFonts w:ascii="微软雅黑" w:eastAsia="微软雅黑" w:hAnsi="微软雅黑" w:cs="微软雅黑" w:hint="eastAsia"/>
          <w:b/>
          <w:kern w:val="0"/>
          <w:sz w:val="33"/>
          <w:szCs w:val="33"/>
          <w:shd w:val="clear" w:color="auto" w:fill="FFFFFF"/>
          <w:lang w:bidi="ar"/>
        </w:rPr>
        <w:t>立项申报工作的通知</w:t>
      </w:r>
    </w:p>
    <w:p w:rsidR="00C25C38" w:rsidRDefault="009814CD">
      <w:pPr>
        <w:pStyle w:val="a3"/>
        <w:widowControl/>
        <w:spacing w:beforeAutospacing="0" w:afterAutospacing="0" w:line="480" w:lineRule="atLeast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各学院：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根据《杭州师范大学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十三五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人才培养发展规划》等有关文件精神，为进一步推进我校实验教学改革，创新实验教学方法、手段、内容，提升学生的创新精神和实践能力，并为实验室开放提供项目资源，经研究，决定开展2020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20</w:t>
      </w:r>
      <w:r>
        <w:rPr>
          <w:rFonts w:ascii="仿宋_GB2312" w:eastAsia="仿宋_GB2312" w:hAnsi="微软雅黑" w:cs="仿宋_GB2312" w:hint="eastAsia"/>
          <w:color w:val="50505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1学年实验室开放项目立项申报工作。具体事项通知如下：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黑体" w:eastAsia="黑体" w:hAnsi="宋体" w:cs="黑体"/>
          <w:color w:val="505050"/>
          <w:sz w:val="28"/>
          <w:szCs w:val="28"/>
          <w:shd w:val="clear" w:color="auto" w:fill="FFFFFF"/>
        </w:rPr>
        <w:t>一、项目原则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项目设计要有利于推进实验教学模式、手段、方法和内容的改革，有利于促进学生创新意识和实践能力的提升，有利于加强各级各类教学实验室、实验教学示范中心的开放建设。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黑体" w:eastAsia="黑体" w:hAnsi="宋体" w:cs="黑体" w:hint="eastAsia"/>
          <w:color w:val="505050"/>
          <w:sz w:val="28"/>
          <w:szCs w:val="28"/>
          <w:shd w:val="clear" w:color="auto" w:fill="FFFFFF"/>
        </w:rPr>
        <w:t>二、申报要求</w:t>
      </w:r>
    </w:p>
    <w:p w:rsidR="000B2F9C" w:rsidRDefault="009814CD">
      <w:pPr>
        <w:pStyle w:val="a3"/>
        <w:widowControl/>
        <w:spacing w:beforeAutospacing="0" w:afterAutospacing="0" w:line="480" w:lineRule="atLeast"/>
        <w:ind w:firstLine="57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1.各学院要紧紧围绕实验实训课程教学模式改革和教学内容改革目标，以校级、省级、国家级实验室和实验教学示范中心（含培育点）等为平台，设计综合性、研究性、设计性的项目供本科学生自主选择。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要求项目能推动创新创业教育改革，促进学生学科竞赛。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70"/>
      </w:pPr>
      <w:bookmarkStart w:id="0" w:name="_GoBack"/>
      <w:bookmarkEnd w:id="0"/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2.各学院要统筹设计项目，引导教师将科研、教学研究等成果转化为实验（实训）教学内容，</w:t>
      </w:r>
      <w:r>
        <w:rPr>
          <w:rFonts w:ascii="仿宋_GB2312" w:eastAsia="仿宋_GB2312" w:hAnsi="微软雅黑" w:cs="仿宋_GB2312"/>
          <w:b/>
          <w:bCs/>
          <w:color w:val="505050"/>
          <w:sz w:val="28"/>
          <w:szCs w:val="28"/>
          <w:shd w:val="clear" w:color="auto" w:fill="FFFFFF"/>
        </w:rPr>
        <w:t>要以培养方案内的课程为依托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，以促进实验实训内容和体系、教学方法、教材和实验指导书等的改革和建设，加强学生创新精神和实践能力的培养。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70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lastRenderedPageBreak/>
        <w:t>3.本次立项主要面向我校承担实验（实训）教学的教师开展，</w:t>
      </w:r>
      <w:r>
        <w:rPr>
          <w:rFonts w:ascii="仿宋_GB2312" w:eastAsia="仿宋_GB2312" w:hAnsi="微软雅黑" w:cs="仿宋_GB2312"/>
          <w:b/>
          <w:bCs/>
          <w:color w:val="505050"/>
          <w:sz w:val="28"/>
          <w:szCs w:val="28"/>
          <w:shd w:val="clear" w:color="auto" w:fill="FFFFFF"/>
        </w:rPr>
        <w:t>实验技术人员也可参与申报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；项目立项后必须组织学生参加，共同完成项目各项工作。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黑体" w:eastAsia="黑体" w:hAnsi="宋体" w:cs="黑体" w:hint="eastAsia"/>
          <w:color w:val="505050"/>
          <w:sz w:val="28"/>
          <w:szCs w:val="28"/>
          <w:shd w:val="clear" w:color="auto" w:fill="FFFFFF"/>
        </w:rPr>
        <w:t>三、成果要求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项目实施成果要体现对实验实训教学改革的推进，要满足以下成果要求（前三项为必须项）：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1.经项目实施后产生1-3项切实可行的设计性、研究性、综合性（三性实验）实验实训项目，并撰写相应的实验项目教学方案。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2.上述实验实训项目须进入常规实验课程，替代、更新原有落后的实验实训项目。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3.组织招收一定数量（5人以上）的本科生实施项目内容，充分训练本科生创新实践能力。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4.培育省级、国家级等高级别学生创新项目（省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新苗人才计划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项目、国家级大学生创新创业训练项目），培育省级、国家级学科竞赛参赛项目（各类省级、国家级一类学科竞赛），培育各类专利项目（发明专利、实用新型专利、外观设计专利、软件著作权等）和学生为第一作者公开发表的科技学术论文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黑体" w:eastAsia="黑体" w:hAnsi="宋体" w:cs="黑体" w:hint="eastAsia"/>
          <w:color w:val="505050"/>
          <w:sz w:val="28"/>
          <w:szCs w:val="28"/>
          <w:shd w:val="clear" w:color="auto" w:fill="FFFFFF"/>
        </w:rPr>
        <w:t>四、项目数量及经费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1.本次立项项目总数为150项（各学院名额详见附件），各学院名额按照基本名额加文理科性质决定，建设项目按1500-2000元/项资助。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lastRenderedPageBreak/>
        <w:t>2.项目经费主要用于购置实验材料、测试加工、论文版面费、评审鉴定费、资料费、文印费、调研费等开支，实行专款专用，不得用于招待、劳务、购置生活用品等与项目实施无关的开支。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3.项目实施周期为一年，项目经费在项目立项后下达。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黑体" w:eastAsia="黑体" w:hAnsi="宋体" w:cs="黑体" w:hint="eastAsia"/>
          <w:color w:val="505050"/>
          <w:sz w:val="28"/>
          <w:szCs w:val="28"/>
          <w:shd w:val="clear" w:color="auto" w:fill="FFFFFF"/>
        </w:rPr>
        <w:t>五、申报程序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1.申报人填写《杭州师范大学实验室开放项目申请表》（附件1）报所在学院教务科。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2.学院组织专家评审，根据项目质量确定拟立项项目，填写《杭州师范大学2020-20</w:t>
      </w:r>
      <w:r>
        <w:rPr>
          <w:rFonts w:ascii="仿宋_GB2312" w:eastAsia="仿宋_GB2312" w:hAnsi="微软雅黑" w:cs="仿宋_GB2312" w:hint="eastAsia"/>
          <w:color w:val="50505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1学年实验室开放拟立项项目汇总表》（附件2），于6月</w:t>
      </w:r>
      <w:r>
        <w:rPr>
          <w:rFonts w:ascii="仿宋_GB2312" w:eastAsia="仿宋_GB2312" w:hAnsi="微软雅黑" w:cs="仿宋_GB2312" w:hint="eastAsia"/>
          <w:color w:val="505050"/>
          <w:sz w:val="28"/>
          <w:szCs w:val="28"/>
          <w:shd w:val="clear" w:color="auto" w:fill="FFFFFF"/>
        </w:rPr>
        <w:t>20</w:t>
      </w: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日之前与《杭州师范大学实验室开放项目申请表》一并交至教务处实践教学科（电子文档请发邮件至455750859@qq.com，联系电话：28860172张巧英）。</w:t>
      </w:r>
    </w:p>
    <w:p w:rsidR="00C25C38" w:rsidRDefault="009814CD">
      <w:pPr>
        <w:pStyle w:val="a3"/>
        <w:widowControl/>
        <w:spacing w:beforeAutospacing="0" w:afterAutospacing="0" w:line="480" w:lineRule="atLeast"/>
        <w:ind w:firstLine="555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3.学校对各学院推荐的项目进行审核，确定项目后，正式公布。</w:t>
      </w:r>
    </w:p>
    <w:p w:rsidR="00C25C38" w:rsidRDefault="004304E1">
      <w:pPr>
        <w:pStyle w:val="a3"/>
        <w:widowControl/>
        <w:spacing w:beforeAutospacing="0" w:afterAutospacing="0" w:line="420" w:lineRule="atLeast"/>
      </w:pPr>
      <w:hyperlink r:id="rId7" w:tgtFrame="http://jwc.hznu.edu.cn/c/2018-04-16/_blank" w:tooltip="附件1：实验室开放项目申报表" w:history="1">
        <w:r w:rsidR="009814CD">
          <w:rPr>
            <w:rStyle w:val="a4"/>
            <w:rFonts w:ascii="微软雅黑" w:eastAsia="微软雅黑" w:hAnsi="微软雅黑" w:cs="微软雅黑" w:hint="eastAsia"/>
            <w:color w:val="555555"/>
            <w:sz w:val="21"/>
            <w:szCs w:val="21"/>
            <w:u w:val="none"/>
            <w:shd w:val="clear" w:color="auto" w:fill="FFFFFF"/>
          </w:rPr>
          <w:t>附件1：实验室开放项目申报表</w:t>
        </w:r>
      </w:hyperlink>
    </w:p>
    <w:p w:rsidR="00C25C38" w:rsidRDefault="004304E1">
      <w:pPr>
        <w:pStyle w:val="a3"/>
        <w:widowControl/>
        <w:spacing w:beforeAutospacing="0" w:afterAutospacing="0" w:line="420" w:lineRule="atLeast"/>
      </w:pPr>
      <w:hyperlink r:id="rId8" w:tgtFrame="http://jwc.hznu.edu.cn/c/2018-04-16/_blank" w:tooltip="附件2：实验室开放项目拟立项汇总表" w:history="1">
        <w:r w:rsidR="009814CD">
          <w:rPr>
            <w:rStyle w:val="a4"/>
            <w:rFonts w:ascii="微软雅黑" w:eastAsia="微软雅黑" w:hAnsi="微软雅黑" w:cs="微软雅黑" w:hint="eastAsia"/>
            <w:color w:val="555555"/>
            <w:sz w:val="21"/>
            <w:szCs w:val="21"/>
            <w:u w:val="none"/>
            <w:shd w:val="clear" w:color="auto" w:fill="FFFFFF"/>
          </w:rPr>
          <w:t>附件2：实验室开放项目拟立项汇总表</w:t>
        </w:r>
      </w:hyperlink>
    </w:p>
    <w:p w:rsidR="00C25C38" w:rsidRDefault="004304E1">
      <w:pPr>
        <w:pStyle w:val="a3"/>
        <w:widowControl/>
        <w:spacing w:beforeAutospacing="0" w:afterAutospacing="0" w:line="420" w:lineRule="atLeast"/>
      </w:pPr>
      <w:hyperlink r:id="rId9" w:tgtFrame="http://jwc.hznu.edu.cn/c/2018-04-16/_blank" w:tooltip="附件3：实验室开放项目名额分配表" w:history="1">
        <w:r w:rsidR="009814CD">
          <w:rPr>
            <w:rStyle w:val="a4"/>
            <w:rFonts w:ascii="微软雅黑" w:eastAsia="微软雅黑" w:hAnsi="微软雅黑" w:cs="微软雅黑" w:hint="eastAsia"/>
            <w:color w:val="555555"/>
            <w:sz w:val="21"/>
            <w:szCs w:val="21"/>
            <w:u w:val="none"/>
            <w:shd w:val="clear" w:color="auto" w:fill="FFFFFF"/>
          </w:rPr>
          <w:t>附件3：实验室开放项目名额分配表</w:t>
        </w:r>
      </w:hyperlink>
    </w:p>
    <w:p w:rsidR="00C25C38" w:rsidRDefault="00C25C38">
      <w:pPr>
        <w:pStyle w:val="a3"/>
        <w:widowControl/>
        <w:spacing w:beforeAutospacing="0" w:afterAutospacing="0" w:line="480" w:lineRule="atLeast"/>
        <w:ind w:firstLine="840"/>
      </w:pPr>
    </w:p>
    <w:p w:rsidR="00C25C38" w:rsidRDefault="009814CD">
      <w:pPr>
        <w:pStyle w:val="a3"/>
        <w:widowControl/>
        <w:spacing w:beforeAutospacing="0" w:afterAutospacing="0" w:line="480" w:lineRule="atLeast"/>
        <w:ind w:right="286"/>
        <w:jc w:val="right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杭州师范大学教务处</w:t>
      </w:r>
    </w:p>
    <w:p w:rsidR="00C25C38" w:rsidRDefault="009814CD">
      <w:pPr>
        <w:pStyle w:val="a3"/>
        <w:widowControl/>
        <w:spacing w:beforeAutospacing="0" w:afterAutospacing="0" w:line="480" w:lineRule="atLeast"/>
        <w:ind w:right="556"/>
        <w:jc w:val="right"/>
      </w:pPr>
      <w:r>
        <w:rPr>
          <w:rFonts w:ascii="仿宋_GB2312" w:eastAsia="仿宋_GB2312" w:hAnsi="微软雅黑" w:cs="仿宋_GB2312"/>
          <w:color w:val="505050"/>
          <w:sz w:val="28"/>
          <w:szCs w:val="28"/>
          <w:shd w:val="clear" w:color="auto" w:fill="FFFFFF"/>
        </w:rPr>
        <w:t>2020年5月20日</w:t>
      </w:r>
    </w:p>
    <w:p w:rsidR="00C25C38" w:rsidRDefault="00C25C38"/>
    <w:sectPr w:rsidR="00C2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E1" w:rsidRDefault="004304E1" w:rsidP="000B2F9C">
      <w:r>
        <w:separator/>
      </w:r>
    </w:p>
  </w:endnote>
  <w:endnote w:type="continuationSeparator" w:id="0">
    <w:p w:rsidR="004304E1" w:rsidRDefault="004304E1" w:rsidP="000B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E1" w:rsidRDefault="004304E1" w:rsidP="000B2F9C">
      <w:r>
        <w:separator/>
      </w:r>
    </w:p>
  </w:footnote>
  <w:footnote w:type="continuationSeparator" w:id="0">
    <w:p w:rsidR="004304E1" w:rsidRDefault="004304E1" w:rsidP="000B2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6CF3"/>
    <w:rsid w:val="000B2F9C"/>
    <w:rsid w:val="004304E1"/>
    <w:rsid w:val="009814CD"/>
    <w:rsid w:val="00C25C38"/>
    <w:rsid w:val="04B017E4"/>
    <w:rsid w:val="076F2D09"/>
    <w:rsid w:val="29CB2D80"/>
    <w:rsid w:val="5B1F695F"/>
    <w:rsid w:val="7CE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486807-B367-4853-880D-5F1B88C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B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2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B2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2F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hznu.edu.cn/upload/resources/file/2018/04/16/741847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.hznu.edu.cn/upload/resources/file/2018/04/16/741847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wc.hznu.edu.cn/upload/resources/file/2018/04/16/741847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巧姨</dc:creator>
  <cp:lastModifiedBy>Admin</cp:lastModifiedBy>
  <cp:revision>3</cp:revision>
  <dcterms:created xsi:type="dcterms:W3CDTF">2019-04-11T03:00:00Z</dcterms:created>
  <dcterms:modified xsi:type="dcterms:W3CDTF">2020-05-20T00:56:00Z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