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</w:rPr>
      </w:pPr>
      <w:bookmarkStart w:id="0" w:name="_Toc531590586"/>
      <w:bookmarkStart w:id="1" w:name="_Toc24614"/>
      <w:r>
        <w:rPr>
          <w:rStyle w:val="5"/>
          <w:rFonts w:hint="eastAsia"/>
        </w:rPr>
        <w:t>入党申请人个人事项报告表</w:t>
      </w:r>
      <w:bookmarkEnd w:id="0"/>
    </w:p>
    <w:bookmarkEnd w:id="1"/>
    <w:p>
      <w:pPr>
        <w:jc w:val="center"/>
        <w:rPr>
          <w:rFonts w:ascii="楷体_GB2312" w:hAnsi="楷体_GB2312" w:eastAsia="楷体_GB2312" w:cs="楷体_GB2312"/>
          <w:color w:val="FF0000"/>
        </w:rPr>
      </w:pP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555"/>
        <w:gridCol w:w="533"/>
        <w:gridCol w:w="982"/>
        <w:gridCol w:w="1605"/>
        <w:gridCol w:w="515"/>
        <w:gridCol w:w="910"/>
        <w:gridCol w:w="52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性 别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  <w:t>××××年××月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学 历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联系电话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籍  贯</w:t>
            </w:r>
          </w:p>
        </w:tc>
        <w:tc>
          <w:tcPr>
            <w:tcW w:w="10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浙江杭州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居住地</w:t>
            </w:r>
          </w:p>
        </w:tc>
        <w:tc>
          <w:tcPr>
            <w:tcW w:w="2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  <w:t>杭州师范大学仓前校区学生宿舍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身份证号码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1"/>
                <w:szCs w:val="21"/>
              </w:rPr>
              <w:t>工作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（学习）</w:t>
            </w:r>
            <w:r>
              <w:rPr>
                <w:rFonts w:hint="eastAsia" w:hAnsi="宋体"/>
                <w:sz w:val="21"/>
                <w:szCs w:val="21"/>
              </w:rPr>
              <w:t>单位</w:t>
            </w:r>
          </w:p>
        </w:tc>
        <w:tc>
          <w:tcPr>
            <w:tcW w:w="41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杭州师范大学生命与环境科学学院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职  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color w:val="333333"/>
                <w:sz w:val="28"/>
              </w:rPr>
              <w:t>简历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时间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公司经理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</w:rPr>
              <w:t>……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 xml:space="preserve">××××.××-至今 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</w:pPr>
          </w:p>
        </w:tc>
        <w:tc>
          <w:tcPr>
            <w:tcW w:w="5398" w:type="dxa"/>
            <w:gridSpan w:val="5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sz w:val="28"/>
              </w:rPr>
              <w:t>家庭主要成员及主要社会关系情况</w:t>
            </w: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称谓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政治面貌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公司经理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2"/>
                <w:szCs w:val="22"/>
              </w:rPr>
              <w:t>××县××乡镇××村民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妻子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儿子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2"/>
                <w:szCs w:val="22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岳父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岳母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2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  <w:tc>
          <w:tcPr>
            <w:tcW w:w="2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-96" w:leftChars="-30" w:right="-96" w:rightChars="-3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714" w:type="dxa"/>
            <w:vMerge w:val="restart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sz w:val="28"/>
              </w:rPr>
            </w:pPr>
            <w:r>
              <w:rPr>
                <w:rFonts w:hint="eastAsia" w:hAnsi="宋体"/>
                <w:sz w:val="28"/>
              </w:rPr>
              <w:t>个人事项报告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报告事项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714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1、</w:t>
            </w:r>
            <w:r>
              <w:rPr>
                <w:rFonts w:hAnsi="宋体"/>
                <w:sz w:val="28"/>
              </w:rPr>
              <w:t>是否与所属党组织或上级党组织班子成员为近亲属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714" w:type="dxa"/>
            <w:vMerge w:val="continue"/>
            <w:textDirection w:val="tbRlV"/>
            <w:vAlign w:val="center"/>
          </w:tcPr>
          <w:p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2</w:t>
            </w:r>
            <w:r>
              <w:rPr>
                <w:rFonts w:hint="eastAsia" w:hAnsi="宋体"/>
                <w:sz w:val="28"/>
              </w:rPr>
              <w:t>、是否为失信人员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714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3</w:t>
            </w:r>
            <w:r>
              <w:rPr>
                <w:rFonts w:hint="eastAsia" w:hAnsi="宋体"/>
                <w:sz w:val="28"/>
              </w:rPr>
              <w:t>、是否受到行政、刑事处罚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714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4</w:t>
            </w:r>
            <w:r>
              <w:rPr>
                <w:rFonts w:hint="eastAsia" w:hAnsi="宋体"/>
                <w:sz w:val="28"/>
              </w:rPr>
              <w:t>、是否存在宗教信仰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14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5</w:t>
            </w:r>
            <w:r>
              <w:rPr>
                <w:rFonts w:hint="eastAsia" w:hAnsi="宋体"/>
                <w:sz w:val="28"/>
              </w:rPr>
              <w:t>、其他需要报告的事项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14" w:type="dxa"/>
            <w:vMerge w:val="continue"/>
          </w:tcPr>
          <w:p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3675" w:type="dxa"/>
            <w:gridSpan w:val="4"/>
            <w:vAlign w:val="center"/>
          </w:tcPr>
          <w:p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 xml:space="preserve">报告人 </w:t>
            </w:r>
          </w:p>
          <w:p>
            <w:pPr>
              <w:spacing w:line="5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承  诺</w:t>
            </w:r>
          </w:p>
        </w:tc>
        <w:tc>
          <w:tcPr>
            <w:tcW w:w="7468" w:type="dxa"/>
            <w:gridSpan w:val="8"/>
            <w:tcBorders>
              <w:top w:val="single" w:color="auto" w:sz="4" w:space="0"/>
            </w:tcBorders>
          </w:tcPr>
          <w:p>
            <w:pPr>
              <w:spacing w:line="500" w:lineRule="exact"/>
              <w:ind w:right="-30" w:firstLine="560" w:firstLineChars="200"/>
              <w:rPr>
                <w:rFonts w:ascii="宋体" w:hAnsi="宋体"/>
                <w:sz w:val="28"/>
              </w:rPr>
            </w:pPr>
          </w:p>
          <w:p>
            <w:pPr>
              <w:spacing w:line="440" w:lineRule="exact"/>
              <w:ind w:left="-28" w:right="-28" w:firstLine="573"/>
              <w:jc w:val="left"/>
              <w:rPr>
                <w:rFonts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我郑重承诺，本人对以上所填内容的真实性和完整性负责，并自愿接受组织监督和查核。如存在瞒报行为，自愿放弃入党资格。</w:t>
            </w:r>
          </w:p>
          <w:p>
            <w:pPr>
              <w:spacing w:line="400" w:lineRule="exact"/>
              <w:ind w:left="-30" w:right="-30" w:firstLine="570"/>
              <w:jc w:val="left"/>
              <w:rPr>
                <w:rFonts w:ascii="宋体" w:hAnsi="宋体"/>
                <w:sz w:val="28"/>
              </w:rPr>
            </w:pPr>
          </w:p>
          <w:p>
            <w:pPr>
              <w:spacing w:line="500" w:lineRule="exact"/>
              <w:ind w:right="-30" w:firstLine="3920" w:firstLineChars="140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报告人签名：×××</w:t>
            </w:r>
          </w:p>
          <w:p>
            <w:pPr>
              <w:spacing w:line="500" w:lineRule="exact"/>
              <w:ind w:left="-30" w:right="-30"/>
              <w:rPr>
                <w:rFonts w:ascii="宋体" w:hAnsi="宋体"/>
                <w:sz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Ansi="仿宋_GB2312" w:cs="仿宋_GB2312"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hint="eastAsia" w:hAnsi="仿宋_GB2312" w:cs="仿宋_GB2312"/>
                <w:spacing w:val="-17"/>
                <w:sz w:val="28"/>
                <w:szCs w:val="28"/>
              </w:rPr>
              <w:t>××××</w:t>
            </w:r>
            <w:r>
              <w:rPr>
                <w:rFonts w:hint="eastAsia" w:hAnsi="仿宋_GB2312" w:cs="仿宋_GB2312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spacing w:val="-17"/>
                <w:sz w:val="28"/>
                <w:szCs w:val="28"/>
              </w:rPr>
              <w:t>××</w:t>
            </w:r>
            <w:r>
              <w:rPr>
                <w:rFonts w:hint="eastAsia" w:hAnsi="仿宋_GB2312" w:cs="仿宋_GB2312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spacing w:val="-17"/>
                <w:sz w:val="28"/>
                <w:szCs w:val="28"/>
              </w:rPr>
              <w:t>××</w:t>
            </w:r>
            <w:r>
              <w:rPr>
                <w:rFonts w:hint="eastAsia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714" w:type="dxa"/>
            <w:vAlign w:val="center"/>
          </w:tcPr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填表</w:t>
            </w:r>
          </w:p>
          <w:p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说明</w:t>
            </w:r>
          </w:p>
        </w:tc>
        <w:tc>
          <w:tcPr>
            <w:tcW w:w="7468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1、申请人应亲笔填写，填写不下时可另附页，报告事项没有发生的，填写“无”。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2、近亲属担任所属党支部或上级党组织班子成员的，应在“家庭主要成员及主要社会关系情况”中填写，近亲属包括本人及配偶的父母、子女、兄弟姐妹、祖父母、外祖父母以及其他三代以内的旁系血亲；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3、党组织应指导申请人填写此表，并严格审核把关，1个月内应完成审核盖章，并报基层党委审核归档。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WI2ZWI3YmM3NTVlYzVlMGVhMzk2ODdlNjk4MjYifQ=="/>
  </w:docVars>
  <w:rsids>
    <w:rsidRoot w:val="395D22E0"/>
    <w:rsid w:val="395D22E0"/>
    <w:rsid w:val="791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2023-03-20T05:34:00Z</dcterms:created>
  <dc:creator>仙女不讲李</dc:creator>
  <cp:lastModifiedBy>Kelly</cp:lastModifiedBy>
  <dcterms:modified xsi:type="dcterms:W3CDTF">2023-10-11T05:19:40Z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8148AD37C2F840BBAB02647B653DFAEF</vt:lpwstr>
  </property>
</Properties>
</file>