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18B39"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 w14:paraId="3E98CE6F"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 w14:paraId="74D2330B">
      <w:pPr>
        <w:rPr>
          <w:rFonts w:hint="default" w:ascii="Times New Roman" w:hAnsi="Times New Roman" w:eastAsia="方正大标宋简体" w:cs="Times New Roman"/>
          <w:sz w:val="30"/>
          <w:szCs w:val="30"/>
        </w:rPr>
      </w:pPr>
    </w:p>
    <w:p w14:paraId="4C88CCE7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大学生科技创新项目</w:t>
      </w:r>
    </w:p>
    <w:p w14:paraId="09D4150F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2C60F337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 w14:paraId="4D09704B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3C4CC612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71F91808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55060F11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79EB4524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66C4FE5B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37DAE844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2B199569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72F7D6F7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419FCC97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0DD21732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309E4737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248957FA"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 w14:paraId="6F560EB2"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 w14:paraId="1C292230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 w14:paraId="638FEA6F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 w14:paraId="524E6A69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50104C66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报送浙江省大学生科技创新活动计划（新苗人才计划）实施办公室。</w:t>
      </w:r>
    </w:p>
    <w:p w14:paraId="702C0440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3D88DFD4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747C7937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403417BD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36EF74E4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4C64D296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047AD071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43D87948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17251803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5864D7E9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60960FAB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35CEF84C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4226D482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71FB8C67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43577B22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6792FD2B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6E873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 w14:paraId="7839800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33A385B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0DDF58B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280D5D4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629D7AA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0F99D94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203DA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 w14:paraId="302E342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0779055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7010F086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 w14:paraId="697F1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 w14:paraId="595736D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6EAE3B7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3F0F808F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 w14:paraId="49967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 w14:paraId="6533997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11D7B6B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0FA3553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54F4B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 w14:paraId="621A91F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540FBE7C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 w14:paraId="622CF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001DB0B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15E06F8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0FF3F8D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58A8009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2EF9A86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02F2079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477E00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339A250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6D23B77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5A4C7EB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203622A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57E53DE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468B468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098BA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6413E7F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0896720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39AB200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302BAAB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677B516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080FB61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631BA6E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35E9A14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522D7B5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2B91F36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86A3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518E050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20C2304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0051C0C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79293A2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14D6266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3826705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5616D4C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101FD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18B6073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1F802C4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7B8DEB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6CAE46E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5F15B7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9370EA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F14D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35AEFE7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5C4791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16A7CC6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118AB59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1F5262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2E82C2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72031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62D3B4C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13DC45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39E251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4DCA1DC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7A080B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3A18E24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2DB24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0A1DEEE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4BD8B1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000C24D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1E74760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52FC94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A83B02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70B6B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505BFC8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0D9983B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1DFF7C1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3C7AC9C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69A2615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4290F63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5E0B03E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005B1E5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4422FCA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47FBA79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63FCD65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5782C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5A8DA55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65DBF94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05754D7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0D1010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4EE58D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EE7061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CC79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092F5C2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D2C665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2FF96D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AC0FD1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6DBC63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27A1BA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7717D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4496129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9D3ED7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041E693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AAEDDD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D7DB8E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BA304B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DD9D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FB08E44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638B2707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 w14:paraId="4254C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0F4BDCFA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1F08CE72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 w14:paraId="1EBAF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 w14:paraId="4C8CEC5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04159A4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610D1AE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11020B1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1ABC437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0046740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2138811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65E0C35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15976D7D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7E6D3B1C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5E32C45E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4"/>
      </w:tblGrid>
      <w:tr w14:paraId="29937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9334" w:type="dxa"/>
            <w:noWrap w:val="0"/>
            <w:vAlign w:val="top"/>
          </w:tcPr>
          <w:p w14:paraId="14E13FD1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研究现状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意义及实施必要性）</w:t>
            </w:r>
          </w:p>
          <w:p w14:paraId="746DB7B6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31F2FE25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项目研究方案</w:t>
      </w:r>
    </w:p>
    <w:tbl>
      <w:tblPr>
        <w:tblStyle w:val="7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 w14:paraId="72D53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9" w:hRule="atLeast"/>
        </w:trPr>
        <w:tc>
          <w:tcPr>
            <w:tcW w:w="9330" w:type="dxa"/>
            <w:noWrap w:val="0"/>
            <w:vAlign w:val="top"/>
          </w:tcPr>
          <w:p w14:paraId="271449B1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</w:tc>
      </w:tr>
    </w:tbl>
    <w:p w14:paraId="12CC845B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项目研究条件及创新之处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25E77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4" w:hRule="atLeast"/>
        </w:trPr>
        <w:tc>
          <w:tcPr>
            <w:tcW w:w="9273" w:type="dxa"/>
            <w:noWrap w:val="0"/>
            <w:vAlign w:val="top"/>
          </w:tcPr>
          <w:p w14:paraId="05E05069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包括实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优势和风险，以及项目创新点等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  <w:p w14:paraId="6C55BFB5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0D8E1F4B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7EC07E33"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781F918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63F8DFD7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59179750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3DDBC2EB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4C53548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3148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2" w:hRule="atLeast"/>
        </w:trPr>
        <w:tc>
          <w:tcPr>
            <w:tcW w:w="9258" w:type="dxa"/>
            <w:noWrap w:val="0"/>
            <w:vAlign w:val="top"/>
          </w:tcPr>
          <w:p w14:paraId="26649A06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（包括知识产权成果和经济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社会效益等）</w:t>
            </w:r>
          </w:p>
          <w:p w14:paraId="4A112A89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08C35F32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03EF5A33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pPr w:leftFromText="180" w:rightFromText="180" w:vertAnchor="text" w:horzAnchor="page" w:tblpX="1489" w:tblpY="94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1"/>
        <w:gridCol w:w="1756"/>
        <w:gridCol w:w="1746"/>
        <w:gridCol w:w="1800"/>
      </w:tblGrid>
      <w:tr w14:paraId="596423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8197D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350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5E458C4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129FBD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 w14:paraId="69F063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A75C2B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3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6AD3F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4ADFF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258B3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5211FA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3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92205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133FD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2A0AA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EB8C3B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3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43D08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7CB9C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9CB62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AF3E5B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3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E085B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1BE04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DCD0D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1C5FE4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3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56CE0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6AF18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2A493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1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0499E7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6032C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D00FB3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652520">
            <w:pPr>
              <w:spacing w:line="240" w:lineRule="exact"/>
              <w:jc w:val="center"/>
              <w:rPr>
                <w:rFonts w:hint="eastAsia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省财政下拨</w:t>
            </w:r>
          </w:p>
          <w:p w14:paraId="1F26ABB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经费支出</w:t>
            </w: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2ABB2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其他经费（学校配套经费、自筹经费等）支出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298F4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C3D3E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6602F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FD712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26159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2391F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D5787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172A7A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262C0D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2FE54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79AD3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2008E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37C65C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D44F1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A536B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18EC4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387DF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DFB75E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3F7920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3FDBC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A0CCF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04F8D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E9C0D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6C45C7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25014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9DFC7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82DF3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BFCC3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33B384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2FB19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6B795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5690E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BD4CA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63114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1DCCB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F80A3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4F07D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873D2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50AB1B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953DB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C9C54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E38FA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7766F7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E0BD00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014CA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429F4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DD37D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29E99E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77AFA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0D844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729F0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81B34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050790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42FF6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2A539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B68C2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B16D1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04F31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72A40D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15359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076A1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1ADD8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44ACB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8C956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5F110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64D34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B8E52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B66EF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369A1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22BC6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CE5D7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488C3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1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B2F06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66178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AEDBE2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3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A4C69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F21E9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05CB0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C5280A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lang w:val="en-US" w:eastAsia="zh-CN"/>
              </w:rPr>
              <w:t>1.省财政经费</w:t>
            </w:r>
          </w:p>
        </w:tc>
        <w:tc>
          <w:tcPr>
            <w:tcW w:w="3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3038A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405B8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77C5F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4FCC8B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2.其他经费</w:t>
            </w:r>
            <w:r>
              <w:rPr>
                <w:rFonts w:hint="eastAsia" w:eastAsia="仿宋_GB2312" w:cs="Times New Roman"/>
                <w:spacing w:val="1"/>
                <w:w w:val="85"/>
                <w:kern w:val="0"/>
                <w:fitText w:val="2520" w:id="1736455899"/>
                <w:lang w:val="en-US" w:eastAsia="zh-CN"/>
              </w:rPr>
              <w:t>（学校配套经费、自筹经费等</w:t>
            </w:r>
            <w:r>
              <w:rPr>
                <w:rFonts w:hint="eastAsia" w:eastAsia="仿宋_GB2312" w:cs="Times New Roman"/>
                <w:spacing w:val="5"/>
                <w:w w:val="85"/>
                <w:kern w:val="0"/>
                <w:fitText w:val="2520" w:id="1736455899"/>
                <w:lang w:val="en-US" w:eastAsia="zh-CN"/>
              </w:rPr>
              <w:t>）</w:t>
            </w:r>
          </w:p>
        </w:tc>
        <w:tc>
          <w:tcPr>
            <w:tcW w:w="3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0372E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E2C2E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706B45DB">
      <w:pPr>
        <w:rPr>
          <w:rFonts w:hint="default" w:ascii="Times New Roman" w:hAnsi="Times New Roman" w:eastAsia="仿宋_GB2312" w:cs="Times New Roman"/>
        </w:rPr>
      </w:pPr>
    </w:p>
    <w:p w14:paraId="0B1A903B">
      <w:pPr>
        <w:rPr>
          <w:rFonts w:hint="default" w:ascii="Times New Roman" w:hAnsi="Times New Roman" w:eastAsia="仿宋_GB2312" w:cs="Times New Roman"/>
        </w:rPr>
      </w:pPr>
    </w:p>
    <w:p w14:paraId="18416942">
      <w:pPr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 w14:paraId="2C1EA8C5">
      <w:pPr>
        <w:ind w:firstLine="420" w:firstLineChars="20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 w14:paraId="4A637B5A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06A7C8BE"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36"/>
          <w:lang w:eastAsia="zh-CN"/>
        </w:rPr>
      </w:pPr>
      <w:r>
        <w:rPr>
          <w:rFonts w:hint="default" w:ascii="Times New Roman" w:hAnsi="Times New Roman" w:eastAsia="仿宋_GB2312" w:cs="Times New Roman"/>
          <w:sz w:val="36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七、审核流程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192"/>
      </w:tblGrid>
      <w:tr w14:paraId="53920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2055" w:type="dxa"/>
            <w:noWrap w:val="0"/>
            <w:vAlign w:val="center"/>
          </w:tcPr>
          <w:p w14:paraId="001F3E2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92" w:type="dxa"/>
            <w:noWrap w:val="0"/>
            <w:vAlign w:val="center"/>
          </w:tcPr>
          <w:p w14:paraId="4707DCC7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28D68B3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7AE5E7D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 w14:paraId="2BCDBA7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 w14:paraId="26A7E87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 w14:paraId="1ED914C9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1F284F9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</w:t>
            </w:r>
          </w:p>
          <w:p w14:paraId="25A32E1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 w14:paraId="554142C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77E5D7E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1F2102A4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32066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2055" w:type="dxa"/>
            <w:noWrap w:val="0"/>
            <w:vAlign w:val="center"/>
          </w:tcPr>
          <w:p w14:paraId="21FDDBC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指导教师意见</w:t>
            </w:r>
          </w:p>
        </w:tc>
        <w:tc>
          <w:tcPr>
            <w:tcW w:w="7192" w:type="dxa"/>
            <w:noWrap w:val="0"/>
            <w:vAlign w:val="center"/>
          </w:tcPr>
          <w:p w14:paraId="78B9E49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1A9DCE47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7F3E76F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7923C31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AD4C5D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7A0E2440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55710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2055" w:type="dxa"/>
            <w:noWrap w:val="0"/>
            <w:vAlign w:val="center"/>
          </w:tcPr>
          <w:p w14:paraId="2B8913E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学院审核意见</w:t>
            </w:r>
          </w:p>
        </w:tc>
        <w:tc>
          <w:tcPr>
            <w:tcW w:w="7192" w:type="dxa"/>
            <w:noWrap w:val="0"/>
            <w:vAlign w:val="center"/>
          </w:tcPr>
          <w:p w14:paraId="1E41035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C912E78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944557A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89716A6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3C3092DB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4747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2055" w:type="dxa"/>
            <w:noWrap w:val="0"/>
            <w:vAlign w:val="center"/>
          </w:tcPr>
          <w:p w14:paraId="37531E2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学校审核意见</w:t>
            </w:r>
          </w:p>
        </w:tc>
        <w:tc>
          <w:tcPr>
            <w:tcW w:w="7192" w:type="dxa"/>
            <w:noWrap w:val="0"/>
            <w:vAlign w:val="center"/>
          </w:tcPr>
          <w:p w14:paraId="18C3183B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D00413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76EC3A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10FA0C25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380D5B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699B7480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6B506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2055" w:type="dxa"/>
            <w:noWrap w:val="0"/>
            <w:vAlign w:val="center"/>
          </w:tcPr>
          <w:p w14:paraId="57B3EBF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</w:t>
            </w:r>
          </w:p>
          <w:p w14:paraId="01E5837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92" w:type="dxa"/>
            <w:noWrap w:val="0"/>
            <w:vAlign w:val="center"/>
          </w:tcPr>
          <w:p w14:paraId="6947896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BA6115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20D6EBE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5F74C3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896BA0D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5885321B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仿宋_GB2312" w:cs="Times New Roman"/>
          <w:sz w:val="36"/>
          <w:lang w:eastAsia="zh-CN"/>
        </w:rPr>
        <w:sectPr>
          <w:footerReference r:id="rId3" w:type="default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 w14:paraId="44EB669B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E3EA4A6"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 w14:paraId="028A4C3D">
      <w:pPr>
        <w:spacing w:line="440" w:lineRule="exact"/>
        <w:rPr>
          <w:rFonts w:hint="default" w:ascii="Times New Roman" w:hAnsi="Times New Roman" w:cs="Times New Roman"/>
        </w:rPr>
      </w:pPr>
    </w:p>
    <w:p w14:paraId="29B8B3C8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7DEFB764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大学生科技成果推广项目</w:t>
      </w:r>
    </w:p>
    <w:p w14:paraId="13B44EC9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523FEF99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 w14:paraId="3B0670E4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0F836372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3FD54FAD">
      <w:pPr>
        <w:spacing w:line="500" w:lineRule="exact"/>
        <w:rPr>
          <w:rFonts w:hint="default" w:ascii="Times New Roman" w:hAnsi="Times New Roman" w:eastAsia="黑体" w:cs="Times New Roman"/>
          <w:b/>
          <w:bCs/>
        </w:rPr>
      </w:pPr>
    </w:p>
    <w:p w14:paraId="4DFB0CDC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602097CE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5958470B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23BC6660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372558CD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3539F17A">
      <w:pPr>
        <w:spacing w:line="480" w:lineRule="auto"/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43A0F3FF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2A349ED2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69BAF2BB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6B42A9D3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55DF0AF2"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 w14:paraId="43FEC41C">
      <w:pPr>
        <w:spacing w:line="500" w:lineRule="exact"/>
        <w:rPr>
          <w:rFonts w:hint="default" w:ascii="Times New Roman" w:hAnsi="Times New Roman" w:cs="Times New Roman"/>
        </w:rPr>
      </w:pPr>
    </w:p>
    <w:p w14:paraId="606D8F2B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 w14:paraId="43AFFA22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 w14:paraId="7CC3E4BA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012411E7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 w14:paraId="0A245F79">
      <w:pPr>
        <w:spacing w:line="400" w:lineRule="atLeast"/>
        <w:ind w:right="113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636CBD9A">
      <w:pPr>
        <w:ind w:firstLine="420" w:firstLineChars="200"/>
        <w:rPr>
          <w:rFonts w:hint="default" w:ascii="Times New Roman" w:hAnsi="Times New Roman" w:cs="Times New Roman"/>
        </w:rPr>
        <w:sectPr>
          <w:footerReference r:id="rId4" w:type="default"/>
          <w:footerReference r:id="rId5" w:type="even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 w14:paraId="6FAFC982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40BF6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 w14:paraId="55253C4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1A59CEA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3587D54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5D04520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51FBC8F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54CCAF7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0BA2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 w14:paraId="5F7F5ED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640E5BA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6EDA6B73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 w14:paraId="3F1B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 w14:paraId="0693604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77B366F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189FED52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 w14:paraId="5BB28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 w14:paraId="659B962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206F9D0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250E315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0FB8E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 w14:paraId="6AFD126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5065EA6F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 w14:paraId="4665C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6AF7879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7F0AFBD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153159A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6ABAFCD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41A7C30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37375D2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236E13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7EFB35B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778F729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4A9749E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4B9893E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602F945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83B030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206E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110BA1D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687C4F9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10C4AA6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3F97616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4CA6D9D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65F73A7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60CBB69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0C91AA5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10BA380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5C8762D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266B7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00099AC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3BEB417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1972DFB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091A343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15B01D2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2B40110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4EC3F3A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7E686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7AF3532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413EED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0C38FCA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55217D0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98B75C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4BA58EE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FAE9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1936683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AC9C43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6547E3D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5A8506D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EE42D3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4101BA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AEA1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2202718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12E866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328C1EB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4800DA2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55D3D3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AC5536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2BED8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696EE97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3AC608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C3B84D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4FB5BAA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6CC6F6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124D46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4FDB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571146B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0C46B51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24BA28F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13F0CD8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61A7B6E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6C24037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4D471BE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143EB57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54751F2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E3BCF0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2D84C3F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6DCE6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7767854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7BD40EB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3A88D42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45B15FA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28F6BE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F8A737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7423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137151E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C701CD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4C5702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2E7622C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F523D9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22681F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2631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3B9A692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11EFE43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496F8F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7227FBD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C335AA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327314C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71735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7B07D73C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5EFA7643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 w14:paraId="78780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48E682AA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683AF068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 w14:paraId="0E7ED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 w14:paraId="2258435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2385BBE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2A4F56D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386218B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6B445A1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57D7B34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1B23E2D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43DD544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61D1A4C8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397CD896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4F9493F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50A8A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9288" w:type="dxa"/>
            <w:noWrap w:val="0"/>
            <w:vAlign w:val="top"/>
          </w:tcPr>
          <w:p w14:paraId="2A0A49B9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（简要说明项目推广的背景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意义及必要性）</w:t>
            </w:r>
          </w:p>
          <w:p w14:paraId="4D63113A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36C572B2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 w14:paraId="3305A02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项目技术路线与组织管理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131D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</w:trPr>
        <w:tc>
          <w:tcPr>
            <w:tcW w:w="9273" w:type="dxa"/>
            <w:noWrap w:val="0"/>
            <w:vAlign w:val="top"/>
          </w:tcPr>
          <w:p w14:paraId="6B90CC22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（简要说明项目试验研究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推广等所采取的技术方案；为保证项目的顺利开展，从组织领导和行政管理方面所采取的形式和措施。）</w:t>
            </w:r>
          </w:p>
        </w:tc>
      </w:tr>
    </w:tbl>
    <w:p w14:paraId="10BA55B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基础条件与保障措施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3EB4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</w:trPr>
        <w:tc>
          <w:tcPr>
            <w:tcW w:w="9273" w:type="dxa"/>
            <w:noWrap w:val="0"/>
            <w:vAlign w:val="top"/>
          </w:tcPr>
          <w:p w14:paraId="2E6CC561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（简要说明项目的前期工作基础，为项目实施所能提供的设备和试验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示范基地及其它条件；保证项目正常实施所需要研究人员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技术人员的配备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落实与解决途径。）</w:t>
            </w:r>
          </w:p>
        </w:tc>
      </w:tr>
    </w:tbl>
    <w:p w14:paraId="5AF06646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实施内容与任务分工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68506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9258" w:type="dxa"/>
            <w:noWrap w:val="0"/>
            <w:vAlign w:val="top"/>
          </w:tcPr>
          <w:p w14:paraId="5E9F89AE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（简要说明项目实施中主要的工作与技术内容；各项目参加单位在项目中的具体工作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任务和分工。）</w:t>
            </w:r>
          </w:p>
          <w:p w14:paraId="252C9FA0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 w14:paraId="3D7CFB93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实施地点及示范推广规模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0728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</w:trPr>
        <w:tc>
          <w:tcPr>
            <w:tcW w:w="9243" w:type="dxa"/>
            <w:noWrap w:val="0"/>
            <w:vAlign w:val="top"/>
          </w:tcPr>
          <w:p w14:paraId="7EB2DEBC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（简要说明项目的各项工作与技术内容进行示范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推广的具体地点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基本情况与规模。）</w:t>
            </w:r>
          </w:p>
        </w:tc>
      </w:tr>
    </w:tbl>
    <w:p w14:paraId="20EFDAB8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预期经济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社会及生态效益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033CE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9243" w:type="dxa"/>
            <w:noWrap w:val="0"/>
            <w:vAlign w:val="top"/>
          </w:tcPr>
          <w:p w14:paraId="2BAF4DC6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（项目实施后产生的经济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社会及生态效益）</w:t>
            </w:r>
          </w:p>
        </w:tc>
      </w:tr>
    </w:tbl>
    <w:p w14:paraId="1588B2F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八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计划进度与考核指标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 w14:paraId="5376F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9228" w:type="dxa"/>
            <w:noWrap w:val="0"/>
            <w:vAlign w:val="top"/>
          </w:tcPr>
          <w:p w14:paraId="446D20D2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（指项目分年度实施的计划安排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具体指标和项目结束时要达到的技术与经济指标。计划进度与考核指标一定要明确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具体并尽可能量化。）</w:t>
            </w:r>
          </w:p>
        </w:tc>
      </w:tr>
    </w:tbl>
    <w:p w14:paraId="1F472945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九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pPr w:leftFromText="180" w:rightFromText="180" w:vertAnchor="text" w:horzAnchor="page" w:tblpX="1489" w:tblpY="94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1"/>
        <w:gridCol w:w="1756"/>
        <w:gridCol w:w="1746"/>
        <w:gridCol w:w="1800"/>
      </w:tblGrid>
      <w:tr w14:paraId="512068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3C77C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350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20F4D53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5748814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 w14:paraId="3EDB9B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2EFA1B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3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00C30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940E5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BD680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D5A4B3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3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98154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50865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9A607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242152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3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20D4C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880F3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009C8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4F9506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3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A3C89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54CD0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246EC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016665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3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A0BA3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D6628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FAD48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1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A2634F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DC2E4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EBBCDC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474793">
            <w:pPr>
              <w:spacing w:line="240" w:lineRule="exact"/>
              <w:jc w:val="center"/>
              <w:rPr>
                <w:rFonts w:hint="eastAsia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省财政下拨</w:t>
            </w:r>
          </w:p>
          <w:p w14:paraId="784E7FD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经费支出</w:t>
            </w: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D36B0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其他经费（学校配套经费、自筹经费等）支出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D061E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7387F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6D821C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A089B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1BF78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10EE5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A0349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A2A2C7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E086B4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A094C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66CD2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E2794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497C54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9B7B8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315E2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125D6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3C8B0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5DAD03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A3FAD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368BF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E6E4C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0C774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6AB46D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6FCFEC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54B58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32A0A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C11D6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A842D0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90EB1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92B08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0963D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257CB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B22052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2F33E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147E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C8496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0F84D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7E156B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04116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F16CC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A3A4E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ECC8E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9A127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13BA29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7A238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1482C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7437F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8A5158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6B5A3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D03A9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FC5F2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90DA4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CC0E1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1AA5E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18548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B76DD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8A871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D001F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23B21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B14D8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50CA2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9C7EF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6F3946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48A55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6A91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7C9EB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71EF2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A63F04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727F34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A6880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236D0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5519D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1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0A36E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E7A88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5616C5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3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55BC9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6D486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DD76A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D39746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lang w:val="en-US" w:eastAsia="zh-CN"/>
              </w:rPr>
              <w:t>1.省财政经费</w:t>
            </w:r>
          </w:p>
        </w:tc>
        <w:tc>
          <w:tcPr>
            <w:tcW w:w="3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E3FA1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87911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77AEE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B70253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2.其他经费</w:t>
            </w:r>
            <w:r>
              <w:rPr>
                <w:rFonts w:hint="eastAsia" w:eastAsia="仿宋_GB2312" w:cs="Times New Roman"/>
                <w:spacing w:val="1"/>
                <w:w w:val="85"/>
                <w:kern w:val="0"/>
                <w:fitText w:val="2520" w:id="1289814047"/>
                <w:lang w:val="en-US" w:eastAsia="zh-CN"/>
              </w:rPr>
              <w:t>（学校配套经费、自筹经费等</w:t>
            </w:r>
            <w:r>
              <w:rPr>
                <w:rFonts w:hint="eastAsia" w:eastAsia="仿宋_GB2312" w:cs="Times New Roman"/>
                <w:spacing w:val="5"/>
                <w:w w:val="85"/>
                <w:kern w:val="0"/>
                <w:fitText w:val="2520" w:id="1289814047"/>
                <w:lang w:val="en-US" w:eastAsia="zh-CN"/>
              </w:rPr>
              <w:t>）</w:t>
            </w:r>
          </w:p>
        </w:tc>
        <w:tc>
          <w:tcPr>
            <w:tcW w:w="3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8EDED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E2E06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4F6AB8C6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600AB8B">
      <w:pPr>
        <w:ind w:left="735" w:leftChars="0" w:hanging="735" w:hangingChars="3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 w14:paraId="514BDDFB">
      <w:pPr>
        <w:ind w:firstLine="420" w:firstLineChars="20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 w14:paraId="69A8D04B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十、审核流程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 w14:paraId="133EA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 w14:paraId="78080BE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 w14:paraId="79E59F9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5F5BF81D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61566A4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 w14:paraId="46EA3AD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 w14:paraId="26AB3FC1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 w14:paraId="350D058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72B0303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</w:t>
            </w:r>
          </w:p>
          <w:p w14:paraId="60581D2E">
            <w:pPr>
              <w:spacing w:line="320" w:lineRule="exact"/>
              <w:ind w:firstLine="2400" w:firstLineChars="10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签名（全体成员）：</w:t>
            </w:r>
          </w:p>
          <w:p w14:paraId="6BC8B68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164A0608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AAD750C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1425C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 w14:paraId="7232D71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187C749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6EB2D8E8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3A3ADA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3D661C1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364EB212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0CC83EB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2CB8AF7F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0CAF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 w14:paraId="1B41004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 w14:paraId="605DD68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31467CFC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175F21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ED29BEE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E089BDF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4F0610F4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01B31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 w14:paraId="196F330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 w14:paraId="5B497EC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0326840F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09559EE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E39414D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C1CCA9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D296DE5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308EC8E5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5A105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 w14:paraId="0AD97E7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 w14:paraId="6D081D6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67FD329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0E2B1CEC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6FE9ED20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52981C3E"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 w14:paraId="788F8BA1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E3E0B47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5FA6A3A6"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项目编号：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　　　　　　</w:t>
      </w:r>
    </w:p>
    <w:p w14:paraId="2C33534D">
      <w:pPr>
        <w:spacing w:before="120" w:after="240" w:line="500" w:lineRule="exact"/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</w:p>
    <w:p w14:paraId="178ED750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大学生创新创业孵化项目</w:t>
      </w:r>
    </w:p>
    <w:p w14:paraId="3385CFA3">
      <w:pPr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p w14:paraId="3F22A776">
      <w:pPr>
        <w:tabs>
          <w:tab w:val="left" w:pos="4320"/>
        </w:tabs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申  报  书</w:t>
      </w:r>
    </w:p>
    <w:p w14:paraId="3B41B73D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370CBE6E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065EDE9E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0F7717BF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75A111F3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项目所属行业：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74F97060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015F6ECE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7BDDDEF1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1F5F5D5F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78ADF6D7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0F423AB2">
      <w:pPr>
        <w:pStyle w:val="4"/>
        <w:ind w:left="0" w:leftChars="0"/>
        <w:rPr>
          <w:rFonts w:hint="default" w:ascii="Times New Roman" w:hAnsi="Times New Roman" w:eastAsia="黑体" w:cs="Times New Roman"/>
          <w:szCs w:val="30"/>
        </w:rPr>
      </w:pPr>
    </w:p>
    <w:p w14:paraId="5C34C023">
      <w:pPr>
        <w:rPr>
          <w:rFonts w:hint="default" w:ascii="Times New Roman" w:hAnsi="Times New Roman" w:eastAsia="黑体" w:cs="Times New Roman"/>
          <w:szCs w:val="30"/>
        </w:rPr>
      </w:pPr>
    </w:p>
    <w:p w14:paraId="2D938727">
      <w:pPr>
        <w:rPr>
          <w:rFonts w:hint="default" w:ascii="Times New Roman" w:hAnsi="Times New Roman" w:eastAsia="黑体" w:cs="Times New Roman"/>
          <w:szCs w:val="30"/>
        </w:rPr>
      </w:pPr>
    </w:p>
    <w:p w14:paraId="63FE9803">
      <w:pPr>
        <w:spacing w:line="500" w:lineRule="exact"/>
        <w:jc w:val="center"/>
        <w:rPr>
          <w:rFonts w:hint="default" w:ascii="Times New Roman" w:hAnsi="Times New Roman" w:eastAsia="黑体" w:cs="Times New Roman"/>
          <w:b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t>浙江省大学生科技创新活动计划（新苗人才计划）实施办公室 制</w:t>
      </w:r>
    </w:p>
    <w:p w14:paraId="17E1026B">
      <w:pPr>
        <w:spacing w:line="50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bCs/>
          <w:sz w:val="44"/>
          <w:szCs w:val="44"/>
        </w:rPr>
        <w:t>填写说明</w:t>
      </w:r>
    </w:p>
    <w:p w14:paraId="0682D1CA">
      <w:pPr>
        <w:spacing w:line="500" w:lineRule="exact"/>
        <w:rPr>
          <w:rFonts w:hint="default" w:ascii="Times New Roman" w:hAnsi="Times New Roman" w:cs="Times New Roman"/>
        </w:rPr>
      </w:pPr>
    </w:p>
    <w:p w14:paraId="6AF7C75D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 w14:paraId="5FD7293B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 w14:paraId="2BABE084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61602A3E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 w14:paraId="7441E7AF">
      <w:pPr>
        <w:spacing w:line="500" w:lineRule="exact"/>
        <w:rPr>
          <w:rFonts w:hint="default" w:ascii="Times New Roman" w:hAnsi="Times New Roman" w:cs="Times New Roman"/>
        </w:rPr>
      </w:pPr>
    </w:p>
    <w:p w14:paraId="482042C7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1D72CCEC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37F90F31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C6E5704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0F14A586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785A9987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03F2D84F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4D4993F5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6EEDF400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47107E15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7F315E2E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1EFDA61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1298826D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4B4F40E9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4E41FAEA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4921CA6E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A1A265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2957B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 w14:paraId="3395903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1F0668D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64DB2C7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5039E36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77E0ACC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7F91394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2A16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0CF7A76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7BD0583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3A08BF9A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（）创新创业计划      （）创新创业实践</w:t>
            </w:r>
          </w:p>
        </w:tc>
      </w:tr>
      <w:tr w14:paraId="7CF9E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708945B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369F19C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7AE1B098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    （）教师指导选题</w:t>
            </w:r>
          </w:p>
        </w:tc>
      </w:tr>
      <w:tr w14:paraId="25124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6EE54F1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11488A0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1398073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6EF52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6" w:type="dxa"/>
            <w:gridSpan w:val="3"/>
            <w:noWrap w:val="0"/>
            <w:vAlign w:val="center"/>
          </w:tcPr>
          <w:p w14:paraId="267DD33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54B0B6DC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（）研发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计划阶段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（）初创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阶段  （）市场拓展（选项打√）</w:t>
            </w:r>
          </w:p>
        </w:tc>
      </w:tr>
      <w:tr w14:paraId="03820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66F30B9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68E0AA7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7D6D8D4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2C97BC8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6EEFBCD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1C69846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B3D2F5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3A685EF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31FDA01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53BF316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0BFF76D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7931D34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10269CF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791A9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0C2D2EE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2DC549F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1DBAEAD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7930622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7F2C6D7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6AE5816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1DA02C4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575A5C0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038BD36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1BD03BB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23725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760D028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4C8CB8E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459B3F3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6B040C2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0AF4482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0696354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070223A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32BA5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0D3BD69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C81AF6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0BA4D6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6363412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970EEF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E0E0DE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70A11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401BE6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B44FE6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499103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1A9148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48EA3D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7ADD16A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5597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AFC242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EF4F04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1433A6A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462B2B6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733512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5231EC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CCAE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5B4EE6F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17A3A5F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AE454C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67F0149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BF4043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0FC2D9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21195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18C0C48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7676461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65F71BF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60BCBF6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178C49C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173826E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690DF79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732253B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69CA48B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49CA46E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12EB695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68803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3DB7CB1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BC8EC8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69137E5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16BBDC4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7BE103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6A9298E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E58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12E3144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7E19CC0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B35308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6924E9D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D74F08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4005447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8732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49AF727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11FB0A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B043FA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777D222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1303F6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48CE749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1C6E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58839F10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37003B02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近三年创新创业成果：</w:t>
            </w:r>
          </w:p>
        </w:tc>
      </w:tr>
      <w:tr w14:paraId="723A6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  <w:jc w:val="center"/>
        </w:trPr>
        <w:tc>
          <w:tcPr>
            <w:tcW w:w="1326" w:type="dxa"/>
            <w:gridSpan w:val="3"/>
            <w:noWrap w:val="0"/>
            <w:vAlign w:val="center"/>
          </w:tcPr>
          <w:p w14:paraId="3679BC6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12B730A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6407E28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0CF5D1B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0B1E902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74C8131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0DF561E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65F36E2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544FC0F5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031BB6DC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项目的实施目的及意义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 w14:paraId="1AF92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  <w:jc w:val="center"/>
        </w:trPr>
        <w:tc>
          <w:tcPr>
            <w:tcW w:w="9318" w:type="dxa"/>
            <w:noWrap w:val="0"/>
            <w:vAlign w:val="top"/>
          </w:tcPr>
          <w:p w14:paraId="500A7C7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解决的问题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市场前景及实施必要性）</w:t>
            </w:r>
          </w:p>
          <w:p w14:paraId="40796D3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B4A0C8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8B28B3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24B6410A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项目实施方案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 w14:paraId="27472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0" w:hRule="atLeast"/>
          <w:jc w:val="center"/>
        </w:trPr>
        <w:tc>
          <w:tcPr>
            <w:tcW w:w="9255" w:type="dxa"/>
            <w:noWrap w:val="0"/>
            <w:vAlign w:val="top"/>
          </w:tcPr>
          <w:p w14:paraId="61E77682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  <w:p w14:paraId="1780A29A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7E57A05B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</w:tbl>
    <w:p w14:paraId="6C4897F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项目实施条件及创新之处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3A81C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  <w:jc w:val="center"/>
        </w:trPr>
        <w:tc>
          <w:tcPr>
            <w:tcW w:w="9273" w:type="dxa"/>
            <w:noWrap w:val="0"/>
            <w:vAlign w:val="top"/>
          </w:tcPr>
          <w:p w14:paraId="4275FB68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（包括实施该项目所具备的基础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优势和风险，以及项目创新点）</w:t>
            </w:r>
          </w:p>
          <w:p w14:paraId="6AB28661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3A7027C6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1609BEC8"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E5D890D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6240F22A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46C7ADCC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46197C80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28217DBB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73181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  <w:jc w:val="center"/>
        </w:trPr>
        <w:tc>
          <w:tcPr>
            <w:tcW w:w="9258" w:type="dxa"/>
            <w:noWrap w:val="0"/>
            <w:vAlign w:val="top"/>
          </w:tcPr>
          <w:p w14:paraId="6AD7F246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生态效益等）</w:t>
            </w:r>
          </w:p>
          <w:p w14:paraId="427C0400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149626B0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36676D57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项目盈利能力分析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35A41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  <w:jc w:val="center"/>
        </w:trPr>
        <w:tc>
          <w:tcPr>
            <w:tcW w:w="9258" w:type="dxa"/>
            <w:noWrap w:val="0"/>
            <w:vAlign w:val="top"/>
          </w:tcPr>
          <w:p w14:paraId="7012DE80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（包括项目盈利分析及经费预算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支出明细等）</w:t>
            </w:r>
          </w:p>
          <w:p w14:paraId="7DD7A6DD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45A1292C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pPr w:leftFromText="180" w:rightFromText="180" w:vertAnchor="text" w:horzAnchor="page" w:tblpX="1489" w:tblpY="94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1"/>
        <w:gridCol w:w="1756"/>
        <w:gridCol w:w="1746"/>
        <w:gridCol w:w="1800"/>
      </w:tblGrid>
      <w:tr w14:paraId="2AF4C2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15205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350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1968014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60EA74B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 w14:paraId="0546B6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C4943B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3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6544A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AE88F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BC50E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928327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3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81488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A3194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82955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A51BF7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3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BB6AE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7B972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56583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1D615A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3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71538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12730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95105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03052A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3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26277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877DB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F79A3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1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89BFDD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C0ADA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11D41C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87F9D3">
            <w:pPr>
              <w:spacing w:line="240" w:lineRule="exact"/>
              <w:jc w:val="center"/>
              <w:rPr>
                <w:rFonts w:hint="eastAsia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省财政下拨</w:t>
            </w:r>
          </w:p>
          <w:p w14:paraId="2182ABF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经费支出</w:t>
            </w: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43847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其他经费（学校配套经费、自筹经费等）支出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AE1BC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A85B9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9B76E8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97F43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B731A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1F5C3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68ADE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1C65C6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2E2AD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AA6BA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29D04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842CD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2A9440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6AC3D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8DB7B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27D82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832F6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D9BD6A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0FB59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19078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8AEBF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A2CEA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5AD33A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181A2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D5F8C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89ABD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FCB39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014D9A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DDEB4D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1D490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5E6E6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1C9F3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1EECBB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AE9D7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449E7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DA76F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4B335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DDFB30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2B582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0B9B5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E7BE6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50D1D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6AABD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DAF513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4FC1A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20011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26638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85AE88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25BEE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DBA5E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25425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2E83B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02BE9E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B12B1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EF0E6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440A2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6F345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5D5664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A4805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651CD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C17CF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807AA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D1C32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10EB1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CD6A5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39A6A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02321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3B6C78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49E67D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0B23E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CEF26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A4381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1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6A64E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57D8B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1F6D60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3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9EC89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E046F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47BA7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79F9BA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lang w:val="en-US" w:eastAsia="zh-CN"/>
              </w:rPr>
              <w:t>1.省财政经费</w:t>
            </w:r>
          </w:p>
        </w:tc>
        <w:tc>
          <w:tcPr>
            <w:tcW w:w="3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FA8C0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4AC77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18659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6AD026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2.其他经费</w:t>
            </w:r>
            <w:r>
              <w:rPr>
                <w:rFonts w:hint="eastAsia" w:eastAsia="仿宋_GB2312" w:cs="Times New Roman"/>
                <w:spacing w:val="1"/>
                <w:w w:val="85"/>
                <w:kern w:val="0"/>
                <w:fitText w:val="2520" w:id="1437021274"/>
                <w:lang w:val="en-US" w:eastAsia="zh-CN"/>
              </w:rPr>
              <w:t>（学校配套经费、自筹经费等</w:t>
            </w:r>
            <w:r>
              <w:rPr>
                <w:rFonts w:hint="eastAsia" w:eastAsia="仿宋_GB2312" w:cs="Times New Roman"/>
                <w:spacing w:val="5"/>
                <w:w w:val="85"/>
                <w:kern w:val="0"/>
                <w:fitText w:val="2520" w:id="1437021274"/>
                <w:lang w:val="en-US" w:eastAsia="zh-CN"/>
              </w:rPr>
              <w:t>）</w:t>
            </w:r>
          </w:p>
        </w:tc>
        <w:tc>
          <w:tcPr>
            <w:tcW w:w="3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C01A3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44E94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08ECF927">
      <w:pPr>
        <w:rPr>
          <w:rFonts w:hint="default" w:ascii="Times New Roman" w:hAnsi="Times New Roman" w:eastAsia="仿宋_GB2312" w:cs="Times New Roman"/>
        </w:rPr>
      </w:pPr>
    </w:p>
    <w:p w14:paraId="0548F3BD">
      <w:pPr>
        <w:ind w:left="-420" w:leftChars="-200" w:firstLine="0" w:firstLineChars="0"/>
        <w:rPr>
          <w:rFonts w:hint="default" w:ascii="Times New Roman" w:hAnsi="Times New Roman" w:eastAsia="仿宋_GB2312" w:cs="Times New Roman"/>
        </w:rPr>
      </w:pPr>
    </w:p>
    <w:p w14:paraId="75BC7350">
      <w:pPr>
        <w:ind w:left="-420" w:leftChars="-200" w:firstLine="0" w:firstLineChars="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 w14:paraId="1E524593">
      <w:pPr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 w14:paraId="06B20E38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156F8634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080A153D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eastAsia="zh-CN" w:bidi="ar-SA"/>
        </w:rPr>
        <w:t>八</w:t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 w14:paraId="5E037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 w14:paraId="788D88E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 w14:paraId="32A2DD3B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25771783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3281961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 w14:paraId="6B7BCD7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 w14:paraId="4BDEE5A8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 w14:paraId="5FACD91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2D90BD4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          </w:t>
            </w:r>
          </w:p>
          <w:p w14:paraId="7FFAD2D2">
            <w:pPr>
              <w:spacing w:line="320" w:lineRule="exact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 w14:paraId="626FFB2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5C2B97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066FADEE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6A97E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 w14:paraId="0B3825C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6AF8E5C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07F37C4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1C62273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1C559C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199581C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0558A5E2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6346E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 w14:paraId="56D0618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 w14:paraId="6270F74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0FCD194E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0BF940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3596172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060230D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193E2ED3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610CB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 w14:paraId="75E6CC1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 w14:paraId="1139E63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62CA6DC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4C0DDC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0FE5E6EE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C7821EC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72D2D55F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6118F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 w14:paraId="6E663C6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 w14:paraId="2586C4C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BD8336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 w14:paraId="7B384422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 w14:paraId="25E16E6B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84D262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764576CC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7AC3EFCD"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00FC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D3ED7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D3ED7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92327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5AFB66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5AFB66"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AE791">
    <w:pPr>
      <w:pStyle w:val="5"/>
      <w:framePr w:wrap="around" w:vAnchor="text" w:hAnchor="margin" w:xAlign="center" w:y="2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 w14:paraId="5C0524A0">
    <w:pPr>
      <w:pStyle w:val="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87E26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70FA93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70FA93"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N2QwZDFmNjcxNDY1Y2E3ZTJlNzA2ZDJhM2FjMmMifQ=="/>
  </w:docVars>
  <w:rsids>
    <w:rsidRoot w:val="FFEF352F"/>
    <w:rsid w:val="1F197261"/>
    <w:rsid w:val="28387FB2"/>
    <w:rsid w:val="2A336BBC"/>
    <w:rsid w:val="35BD8B3E"/>
    <w:rsid w:val="4A383145"/>
    <w:rsid w:val="5DDF2ABD"/>
    <w:rsid w:val="685663BC"/>
    <w:rsid w:val="FF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313</Words>
  <Characters>318</Characters>
  <Lines>0</Lines>
  <Paragraphs>0</Paragraphs>
  <TotalTime>3</TotalTime>
  <ScaleCrop>false</ScaleCrop>
  <LinksUpToDate>false</LinksUpToDate>
  <CharactersWithSpaces>493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2021-11-20T08:03:00Z</dcterms:created>
  <dc:creator>yogamāyā</dc:creator>
  <cp:lastModifiedBy>荨绫</cp:lastModifiedBy>
  <dcterms:modified xsi:type="dcterms:W3CDTF">2025-01-10T04:55:33Z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C0D637E13FFF4A67B4ED6DCA8846A2B1_13</vt:lpwstr>
  </property>
</Properties>
</file>