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F61CA"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  <w:bookmarkStart w:id="0" w:name="_Hlk42784020"/>
    </w:p>
    <w:p w14:paraId="0C20DDDD"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</w:p>
    <w:p w14:paraId="585E79F4"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40"/>
          <w:szCs w:val="40"/>
        </w:rPr>
      </w:pPr>
    </w:p>
    <w:p w14:paraId="52E7C2A1"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杭州师范大学第十四届“希望杯”大学生</w:t>
      </w:r>
    </w:p>
    <w:p w14:paraId="65772F39"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创业计划竞赛作品申报书</w:t>
      </w:r>
    </w:p>
    <w:p w14:paraId="38F3D357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4"/>
          <w:szCs w:val="34"/>
        </w:rPr>
      </w:pPr>
      <w:bookmarkStart w:id="1" w:name="_GoBack"/>
      <w:bookmarkEnd w:id="1"/>
    </w:p>
    <w:p w14:paraId="10B5F921"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 w14:paraId="5D5D9593"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 w14:paraId="35944F16">
      <w:pPr>
        <w:spacing w:line="500" w:lineRule="exact"/>
        <w:rPr>
          <w:rFonts w:eastAsia="华文中宋"/>
          <w:b/>
          <w:bCs/>
          <w:sz w:val="40"/>
          <w:szCs w:val="40"/>
        </w:rPr>
      </w:pPr>
    </w:p>
    <w:p w14:paraId="0914FBBD">
      <w:pPr>
        <w:spacing w:line="360" w:lineRule="auto"/>
        <w:ind w:firstLine="1606" w:firstLineChars="400"/>
        <w:jc w:val="left"/>
        <w:rPr>
          <w:rFonts w:eastAsia="仿宋_GB2312"/>
          <w:sz w:val="36"/>
          <w:szCs w:val="36"/>
          <w:u w:val="single"/>
        </w:rPr>
      </w:pPr>
      <w:r>
        <w:rPr>
          <w:rFonts w:hint="eastAsia" w:eastAsia="楷体_GB2312" w:cs="Times New Roman"/>
          <w:b/>
          <w:bCs/>
          <w:sz w:val="40"/>
          <w:szCs w:val="40"/>
          <w:lang w:val="en-US" w:eastAsia="zh-CN"/>
        </w:rPr>
        <w:t>学院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名称：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 w14:paraId="7AFA4837">
      <w:pPr>
        <w:spacing w:line="360" w:lineRule="auto"/>
        <w:ind w:firstLine="1606" w:firstLineChars="400"/>
        <w:jc w:val="left"/>
        <w:rPr>
          <w:rFonts w:hint="default" w:eastAsia="仿宋_GB2312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项目名称：</w:t>
      </w:r>
      <w:r>
        <w:rPr>
          <w:rFonts w:eastAsia="仿宋_GB2312"/>
          <w:sz w:val="36"/>
          <w:szCs w:val="36"/>
          <w:u w:val="single"/>
        </w:rPr>
        <w:t xml:space="preserve">       </w:t>
      </w:r>
      <w:r>
        <w:rPr>
          <w:rFonts w:hint="eastAsia" w:eastAsia="仿宋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eastAsia="仿宋_GB2312"/>
          <w:sz w:val="36"/>
          <w:szCs w:val="36"/>
          <w:u w:val="single"/>
        </w:rPr>
        <w:t xml:space="preserve">           </w:t>
      </w:r>
    </w:p>
    <w:p w14:paraId="7684764B">
      <w:pPr>
        <w:spacing w:line="360" w:lineRule="auto"/>
        <w:ind w:firstLine="1606" w:firstLineChars="400"/>
        <w:jc w:val="left"/>
        <w:rPr>
          <w:rFonts w:hint="eastAsia" w:eastAsia="仿宋_GB2312"/>
          <w:b/>
          <w:bCs/>
          <w:sz w:val="40"/>
          <w:szCs w:val="40"/>
          <w:highlight w:val="yellow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hint="default" w:eastAsia="楷体_GB2312" w:cs="Times New Roman"/>
          <w:b/>
          <w:bCs/>
          <w:sz w:val="40"/>
          <w:szCs w:val="40"/>
        </w:rPr>
        <w:t>组别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I.普通高校</w:t>
      </w:r>
      <w:r>
        <w:rPr>
          <w:rFonts w:hint="eastAsia" w:eastAsia="仿宋_GB2312" w:cs="Times New Roman"/>
          <w:sz w:val="36"/>
          <w:szCs w:val="36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 w14:paraId="5A275C09">
      <w:pPr>
        <w:spacing w:line="360" w:lineRule="auto"/>
        <w:ind w:firstLine="1606" w:firstLineChars="400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项目</w:t>
      </w:r>
      <w:r>
        <w:rPr>
          <w:rFonts w:hint="default" w:eastAsia="楷体_GB2312" w:cs="Times New Roman"/>
          <w:b/>
          <w:bCs/>
          <w:sz w:val="40"/>
          <w:szCs w:val="40"/>
        </w:rPr>
        <w:t>类别</w:t>
      </w:r>
      <w:r>
        <w:rPr>
          <w:rFonts w:hint="default" w:ascii="Times New Roman" w:hAnsi="Times New Roman" w:eastAsia="楷体_GB2312" w:cs="Times New Roman"/>
          <w:b/>
          <w:bCs/>
          <w:sz w:val="40"/>
          <w:szCs w:val="40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A.科技创新和未来产业</w:t>
      </w:r>
    </w:p>
    <w:p w14:paraId="4AF1A7A6"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B.乡村振兴和</w:t>
      </w:r>
      <w:r>
        <w:rPr>
          <w:rFonts w:hint="default" w:eastAsia="仿宋_GB2312" w:cs="Times New Roman"/>
          <w:sz w:val="36"/>
          <w:szCs w:val="36"/>
        </w:rPr>
        <w:t>农业农村现代化</w:t>
      </w:r>
    </w:p>
    <w:p w14:paraId="6743C28D">
      <w:pPr>
        <w:spacing w:line="360" w:lineRule="auto"/>
        <w:ind w:firstLine="3614" w:firstLineChars="900"/>
        <w:jc w:val="left"/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C.</w:t>
      </w:r>
      <w:r>
        <w:rPr>
          <w:rFonts w:hint="eastAsia" w:eastAsia="仿宋_GB2312" w:cs="Times New Roman"/>
          <w:sz w:val="36"/>
          <w:szCs w:val="36"/>
          <w:lang w:eastAsia="zh-CN"/>
        </w:rPr>
        <w:t>社会治理和公共服务</w:t>
      </w:r>
    </w:p>
    <w:p w14:paraId="1BFAB01F"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D.生态环保和可持续发展</w:t>
      </w:r>
    </w:p>
    <w:p w14:paraId="185E743F">
      <w:pPr>
        <w:spacing w:line="360" w:lineRule="auto"/>
        <w:ind w:firstLine="3614" w:firstLineChars="900"/>
        <w:jc w:val="lef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sym w:font="Wingdings 2" w:char="00A3"/>
      </w:r>
      <w:r>
        <w:rPr>
          <w:rFonts w:hint="default" w:ascii="Times New Roman" w:hAnsi="Times New Roman" w:eastAsia="仿宋_GB2312" w:cs="Times New Roman"/>
          <w:sz w:val="36"/>
          <w:szCs w:val="36"/>
        </w:rPr>
        <w:t>E.文化创意和区域合作</w:t>
      </w:r>
      <w:bookmarkEnd w:id="0"/>
    </w:p>
    <w:p w14:paraId="6F8DC4C5">
      <w:r>
        <w:br w:type="page"/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06"/>
        <w:gridCol w:w="1005"/>
        <w:gridCol w:w="912"/>
        <w:gridCol w:w="972"/>
        <w:gridCol w:w="395"/>
        <w:gridCol w:w="685"/>
        <w:gridCol w:w="1014"/>
        <w:gridCol w:w="1761"/>
      </w:tblGrid>
      <w:tr w14:paraId="54D4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vMerge w:val="restart"/>
            <w:vAlign w:val="center"/>
          </w:tcPr>
          <w:p w14:paraId="48326B38"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 w14:paraId="4106F6AD"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90" w:type="dxa"/>
            <w:gridSpan w:val="5"/>
            <w:vAlign w:val="center"/>
          </w:tcPr>
          <w:p w14:paraId="435F616A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683F1B99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60" w:type="dxa"/>
            <w:gridSpan w:val="3"/>
            <w:vAlign w:val="center"/>
          </w:tcPr>
          <w:p w14:paraId="54DDC15E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3378B5AD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17D6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vMerge w:val="continue"/>
            <w:vAlign w:val="center"/>
          </w:tcPr>
          <w:p w14:paraId="0238427A"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</w:p>
        </w:tc>
        <w:tc>
          <w:tcPr>
            <w:tcW w:w="3390" w:type="dxa"/>
            <w:gridSpan w:val="5"/>
            <w:vAlign w:val="center"/>
          </w:tcPr>
          <w:p w14:paraId="2EA4D1B3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7B25A355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60" w:type="dxa"/>
            <w:gridSpan w:val="3"/>
            <w:vAlign w:val="center"/>
          </w:tcPr>
          <w:p w14:paraId="1AD307EF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2888048B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171A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0" w:type="dxa"/>
            <w:vMerge w:val="continue"/>
            <w:vAlign w:val="center"/>
          </w:tcPr>
          <w:p w14:paraId="67CA32C5"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</w:p>
        </w:tc>
        <w:tc>
          <w:tcPr>
            <w:tcW w:w="3390" w:type="dxa"/>
            <w:gridSpan w:val="5"/>
            <w:vAlign w:val="center"/>
          </w:tcPr>
          <w:p w14:paraId="416CD7AE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1A01D250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60" w:type="dxa"/>
            <w:gridSpan w:val="3"/>
            <w:vAlign w:val="center"/>
          </w:tcPr>
          <w:p w14:paraId="7EC2A208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 w14:paraId="387C0554"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 w14:paraId="294B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80" w:type="dxa"/>
            <w:gridSpan w:val="9"/>
            <w:vAlign w:val="center"/>
          </w:tcPr>
          <w:p w14:paraId="1C55DB5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 w14:paraId="76E841E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（不少于6人且不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多于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15人）</w:t>
            </w:r>
          </w:p>
        </w:tc>
      </w:tr>
      <w:tr w14:paraId="6CCE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4A38D44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 w14:paraId="47A361E9"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 w14:paraId="49D383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2785D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0AC12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EC6B2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2DAFC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7133B3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63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34FD16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2A264E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066B4A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4B3FB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23E51D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25261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35C463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F0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567DEBE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14CC65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1184D8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6EB97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2C519A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D69CD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7A098A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39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7A97E3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7"/>
            <w:vAlign w:val="center"/>
          </w:tcPr>
          <w:p w14:paraId="2F3C662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 w14:paraId="779A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1D20E78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5EE1631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8A3A12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482BD6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4ADAC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6209A1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2C8A08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1F1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3EE01C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FF00D0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3E965EB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625476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3C00E6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06B996D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761E4C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F5A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2776688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B4595C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4DA03C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F009B2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2E073D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BC46366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0FFD72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2C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10D62C86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 w14:paraId="1AEBC8D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41F25B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68EB72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7969B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53695E9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20519E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94F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6F79834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943D8F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2E8B98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D16D33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61DA74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2939D7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573FBBE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4167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285C26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452238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4E6FF7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421DE44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6D3C0B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9658817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688F53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19B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3E662B0B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 w14:paraId="7CC9EBF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5DDAE2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13B5CF45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583FFC9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814E00C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363BEE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79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425F9D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3845E6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79CE1B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06616E60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7A437D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443BC25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07370D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C0E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4CE3DC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245E7F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38DDDE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46E153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3DB279A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389D28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37E570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017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16C7053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 w14:paraId="34F9D3C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23EF80E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84348A3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680482F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37B6C21D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118B66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5C2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446738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1B3F2D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6631A5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031BC6A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781B42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0C92CC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6154F4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628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207F45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44E62C3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0FBB87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E37041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6B95864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36E1B61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42E007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E60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034F4DB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 w14:paraId="71924779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657F0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3C65A38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3A73CC9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14A1F2F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 w14:paraId="42FE419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E5B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1FDBBC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36C9E79B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 w14:paraId="1C27F9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018B10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14:paraId="4DC797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50944D4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 w14:paraId="3FAA03A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BA9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187078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6C7790C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 w14:paraId="21CDB1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994642E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 w14:paraId="12A268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26DDE422"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 w14:paraId="63A51B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054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14:paraId="194205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 w14:paraId="1D5BE8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人）</w:t>
            </w:r>
          </w:p>
        </w:tc>
        <w:tc>
          <w:tcPr>
            <w:tcW w:w="1005" w:type="dxa"/>
            <w:vAlign w:val="center"/>
          </w:tcPr>
          <w:p w14:paraId="64404AD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 w14:paraId="3D2D55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 w14:paraId="3A90F1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 w14:paraId="289DBD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 w14:paraId="06FA88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 w14:paraId="4868C3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 w14:paraId="10D2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1DA5AA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9F8F9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A24D5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38D3EA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405A4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642DCB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60B681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B9EF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42CD487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067CAF1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BF39B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274D6E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6316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1E3C17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9F96E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77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36" w:type="dxa"/>
            <w:gridSpan w:val="2"/>
            <w:vMerge w:val="continue"/>
            <w:vAlign w:val="center"/>
          </w:tcPr>
          <w:p w14:paraId="06B9C2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 w14:paraId="595D0E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738454F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777DA7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A662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14:paraId="70AA41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14:paraId="390454B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F7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  <w:jc w:val="center"/>
        </w:trPr>
        <w:tc>
          <w:tcPr>
            <w:tcW w:w="2436" w:type="dxa"/>
            <w:gridSpan w:val="2"/>
            <w:vAlign w:val="center"/>
          </w:tcPr>
          <w:p w14:paraId="640485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 w14:paraId="76855A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66B0010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6D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exact"/>
          <w:jc w:val="center"/>
        </w:trPr>
        <w:tc>
          <w:tcPr>
            <w:tcW w:w="2436" w:type="dxa"/>
            <w:gridSpan w:val="2"/>
            <w:vAlign w:val="center"/>
          </w:tcPr>
          <w:p w14:paraId="2C26D2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 w14:paraId="300AC7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09C25A3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DB7B28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93C759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7F333D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7379B1E5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107A3D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1421C2C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7B64EE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76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exact"/>
          <w:jc w:val="center"/>
        </w:trPr>
        <w:tc>
          <w:tcPr>
            <w:tcW w:w="2436" w:type="dxa"/>
            <w:gridSpan w:val="2"/>
            <w:vAlign w:val="center"/>
          </w:tcPr>
          <w:p w14:paraId="1EBEEB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 w14:paraId="413F2A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0FC0CE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3C0F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  <w:jc w:val="center"/>
        </w:trPr>
        <w:tc>
          <w:tcPr>
            <w:tcW w:w="2436" w:type="dxa"/>
            <w:gridSpan w:val="2"/>
            <w:vAlign w:val="center"/>
          </w:tcPr>
          <w:p w14:paraId="72AAA16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 w14:paraId="7DF5FB8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6A4B48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FB4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  <w:jc w:val="center"/>
        </w:trPr>
        <w:tc>
          <w:tcPr>
            <w:tcW w:w="2436" w:type="dxa"/>
            <w:gridSpan w:val="2"/>
            <w:vAlign w:val="center"/>
          </w:tcPr>
          <w:p w14:paraId="786C71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 w14:paraId="197921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077EFD5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71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2436" w:type="dxa"/>
            <w:gridSpan w:val="2"/>
            <w:vAlign w:val="center"/>
          </w:tcPr>
          <w:p w14:paraId="499A77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 w14:paraId="0667C3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 w14:paraId="75AB0C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315B481"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作品文本包括20页ppt介绍材料、10页详细介绍材料和20页佐证材料（封面、封底、目录均计入总页数）。</w:t>
      </w:r>
    </w:p>
    <w:p w14:paraId="6D8AB315"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2.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佐证材料中涉及出现参赛成员名字的材料（如营业执照、专利、软著、论文等），要在参赛成员名字下加下划线标记；涉及出现甲乙双方的材料（如合同协议、用户报告、检测报告等），双方单位要清晰可见。</w:t>
      </w:r>
    </w:p>
    <w:p w14:paraId="4ABB241F"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介绍材料、佐证材料如超过规定页数，组委会将直接删除超页部分。</w:t>
      </w: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F4C5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CF63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CF63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6EF93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WRjN2Q3OGRmY2E1MGYwN2NiNGQwMTBmMThlOGQ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12B086C"/>
    <w:rsid w:val="064475EA"/>
    <w:rsid w:val="074C5C9A"/>
    <w:rsid w:val="0B044ED7"/>
    <w:rsid w:val="0C8D16BA"/>
    <w:rsid w:val="0C963376"/>
    <w:rsid w:val="0DA00E55"/>
    <w:rsid w:val="100441DB"/>
    <w:rsid w:val="1395578B"/>
    <w:rsid w:val="18A31492"/>
    <w:rsid w:val="1B7D62AB"/>
    <w:rsid w:val="1C366054"/>
    <w:rsid w:val="1E2B5859"/>
    <w:rsid w:val="1E7EF8B2"/>
    <w:rsid w:val="21ED4B54"/>
    <w:rsid w:val="21F13199"/>
    <w:rsid w:val="22E3B758"/>
    <w:rsid w:val="23A34672"/>
    <w:rsid w:val="25266065"/>
    <w:rsid w:val="255902AC"/>
    <w:rsid w:val="2A066A13"/>
    <w:rsid w:val="2D9345F5"/>
    <w:rsid w:val="2EC37EA4"/>
    <w:rsid w:val="2F061A9E"/>
    <w:rsid w:val="2F1011EB"/>
    <w:rsid w:val="2F9F61C5"/>
    <w:rsid w:val="329A3922"/>
    <w:rsid w:val="32A77F37"/>
    <w:rsid w:val="35FF16A1"/>
    <w:rsid w:val="365B5C5F"/>
    <w:rsid w:val="36DF45DB"/>
    <w:rsid w:val="3705471B"/>
    <w:rsid w:val="3721014A"/>
    <w:rsid w:val="37264667"/>
    <w:rsid w:val="37FB9609"/>
    <w:rsid w:val="382A2298"/>
    <w:rsid w:val="391C700F"/>
    <w:rsid w:val="39560B58"/>
    <w:rsid w:val="3DF78E63"/>
    <w:rsid w:val="3E8E1F85"/>
    <w:rsid w:val="41053ABB"/>
    <w:rsid w:val="415B1EBD"/>
    <w:rsid w:val="45B039DE"/>
    <w:rsid w:val="48515DC8"/>
    <w:rsid w:val="4B3E21EC"/>
    <w:rsid w:val="4F0D033C"/>
    <w:rsid w:val="4FC36C54"/>
    <w:rsid w:val="4FFFB06B"/>
    <w:rsid w:val="53F9A856"/>
    <w:rsid w:val="56778007"/>
    <w:rsid w:val="569F38A8"/>
    <w:rsid w:val="57FDCD62"/>
    <w:rsid w:val="581E35FD"/>
    <w:rsid w:val="589653BC"/>
    <w:rsid w:val="5B0B6FCB"/>
    <w:rsid w:val="5B7C5C5D"/>
    <w:rsid w:val="5F9ECB54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EE2191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jc w:val="left"/>
    </w:pPr>
  </w:style>
  <w:style w:type="paragraph" w:styleId="4">
    <w:name w:val="Body Text Indent"/>
    <w:basedOn w:val="1"/>
    <w:link w:val="19"/>
    <w:autoRedefine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autoRedefine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autoRedefine/>
    <w:qFormat/>
    <w:uiPriority w:val="99"/>
    <w:rPr>
      <w:sz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locked/>
    <w:uiPriority w:val="0"/>
    <w:rPr>
      <w:b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semiHidden/>
    <w:qFormat/>
    <w:uiPriority w:val="99"/>
    <w:rPr>
      <w:szCs w:val="24"/>
    </w:rPr>
  </w:style>
  <w:style w:type="character" w:customStyle="1" w:styleId="19">
    <w:name w:val="正文文本缩进 字符"/>
    <w:link w:val="4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autoRedefine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autoRedefine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autoRedefine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autoRedefine/>
    <w:qFormat/>
    <w:uiPriority w:val="99"/>
    <w:rPr>
      <w:szCs w:val="20"/>
    </w:rPr>
  </w:style>
  <w:style w:type="paragraph" w:customStyle="1" w:styleId="27">
    <w:name w:val="p1"/>
    <w:basedOn w:val="1"/>
    <w:autoRedefine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29">
    <w:name w:val="Revision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707</Words>
  <Characters>743</Characters>
  <Lines>55</Lines>
  <Paragraphs>15</Paragraphs>
  <TotalTime>2</TotalTime>
  <ScaleCrop>false</ScaleCrop>
  <LinksUpToDate>false</LinksUpToDate>
  <CharactersWithSpaces>809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유향락</cp:lastModifiedBy>
  <cp:lastPrinted>2020-06-29T14:29:00Z</cp:lastPrinted>
  <dcterms:modified xsi:type="dcterms:W3CDTF">2025-07-02T09:46:35Z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392A2E622F564785B9605CE686173552_12</vt:lpwstr>
  </property>
  <property fmtid="{D5CDD505-2E9C-101B-9397-08002B2CF9AE}" pid="4" name="KSOTemplateDocerSaveRecord">
    <vt:lpwstr>eyJoZGlkIjoiZmVjNmE3YjRlZGUzNDJkNmVkOWQ1MzE5Nzg5ZTIzOTMiLCJ1c2VySWQiOiIzNzczNjg5NTEifQ==</vt:lpwstr>
  </property>
</Properties>
</file>