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80FDE7">
      <w:pPr>
        <w:rPr>
          <w:rFonts w:ascii="方正小标宋简体" w:hAnsi="方正小标宋简体" w:eastAsia="方正小标宋简体" w:cs="方正小标宋简体"/>
          <w:b/>
          <w:sz w:val="36"/>
          <w:szCs w:val="36"/>
        </w:rPr>
      </w:pPr>
      <w:r>
        <w:rPr>
          <w:rFonts w:ascii="Times New Roman" w:hAnsi="Times New Roman" w:eastAsia="黑体"/>
          <w:bCs/>
          <w:sz w:val="32"/>
          <w:szCs w:val="32"/>
        </w:rPr>
        <w:fldChar w:fldCharType="begin">
          <w:fldData xml:space="preserve">ZQBKAHoAdABYAFgAdAB3AEgARQBWADYAbgA5AEcAdQBkAGsAZAB0AEgAUgBZAEwAZABpAGsAQwB3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</w:fldData>
        </w:fldChar>
      </w:r>
      <w:r>
        <w:rPr>
          <w:rFonts w:ascii="Times New Roman" w:hAnsi="Times New Roman" w:eastAsia="黑体"/>
          <w:bCs/>
          <w:sz w:val="32"/>
          <w:szCs w:val="32"/>
        </w:rPr>
        <w:instrText xml:space="preserve">ADDIN CNKISM.UserStyle</w:instrText>
      </w:r>
      <w:r>
        <w:rPr>
          <w:rFonts w:ascii="Times New Roman" w:hAnsi="Times New Roman" w:eastAsia="黑体"/>
          <w:bCs/>
          <w:sz w:val="32"/>
          <w:szCs w:val="32"/>
        </w:rPr>
        <w:fldChar w:fldCharType="end"/>
      </w:r>
      <w:r>
        <w:rPr>
          <w:rFonts w:ascii="Times New Roman" w:hAnsi="Times New Roman" w:eastAsia="黑体"/>
          <w:bCs/>
          <w:sz w:val="32"/>
          <w:szCs w:val="32"/>
        </w:rPr>
        <w:t>附件</w:t>
      </w:r>
      <w:r>
        <w:rPr>
          <w:rFonts w:hint="eastAsia" w:ascii="Times New Roman" w:hAnsi="Times New Roman" w:eastAsia="黑体"/>
          <w:bCs/>
          <w:sz w:val="32"/>
          <w:szCs w:val="32"/>
        </w:rPr>
        <w:t>5</w:t>
      </w:r>
    </w:p>
    <w:p w14:paraId="00175E6C">
      <w:pPr>
        <w:widowControl/>
        <w:tabs>
          <w:tab w:val="left" w:pos="3402"/>
        </w:tabs>
        <w:spacing w:before="312" w:beforeLines="100" w:after="156" w:afterLines="50"/>
        <w:jc w:val="center"/>
        <w:rPr>
          <w:rFonts w:ascii="Times New Roman" w:hAnsi="Times New Roman"/>
          <w:b/>
          <w:kern w:val="0"/>
          <w:sz w:val="40"/>
          <w:szCs w:val="32"/>
        </w:rPr>
      </w:pPr>
      <w:r>
        <w:rPr>
          <w:rFonts w:hint="eastAsia" w:ascii="Times New Roman" w:hAnsi="Times New Roman" w:eastAsia="方正小标宋简体"/>
          <w:kern w:val="0"/>
          <w:sz w:val="40"/>
          <w:szCs w:val="32"/>
          <w:lang w:val="zh-TW"/>
        </w:rPr>
        <w:t>人工智能</w:t>
      </w:r>
      <w:r>
        <w:rPr>
          <w:rFonts w:hint="eastAsia" w:ascii="Times New Roman" w:hAnsi="Times New Roman" w:eastAsia="方正小标宋简体"/>
          <w:kern w:val="0"/>
          <w:sz w:val="40"/>
          <w:szCs w:val="32"/>
          <w:lang w:val="zh-TW" w:eastAsia="zh-TW"/>
        </w:rPr>
        <w:t>创新成果报告</w:t>
      </w:r>
    </w:p>
    <w:p w14:paraId="79687040">
      <w:pPr>
        <w:widowControl/>
        <w:spacing w:line="560" w:lineRule="exact"/>
        <w:rPr>
          <w:rFonts w:ascii="楷体" w:hAnsi="楷体" w:eastAsia="楷体"/>
          <w:kern w:val="0"/>
          <w:sz w:val="28"/>
          <w:szCs w:val="28"/>
        </w:rPr>
      </w:pPr>
      <w:r>
        <w:rPr>
          <w:rFonts w:ascii="楷体" w:hAnsi="楷体" w:eastAsia="楷体"/>
          <w:kern w:val="0"/>
          <w:sz w:val="28"/>
          <w:szCs w:val="28"/>
        </w:rPr>
        <w:t>（</w:t>
      </w:r>
      <w:r>
        <w:rPr>
          <w:rFonts w:hint="eastAsia" w:ascii="楷体" w:hAnsi="楷体" w:eastAsia="楷体"/>
          <w:kern w:val="0"/>
          <w:sz w:val="28"/>
          <w:szCs w:val="28"/>
        </w:rPr>
        <w:t>立足新时代人才培养与课程建设目标，聚焦真挑战与真问题，紧扣“以学生为中心”“人机协作”等核心理念，重点呈现人工智能技术对教学模式的系统性赋能。报告需详细介绍人工智能技术深度应用如何推动教学内容、方法、环境与评价的整体重构，或重点剖析具有显著创新特征的教学环节；提供可验证的客观证据或对比数据，清晰展示人工智能技术在提升学生专业能力、创新思维、数字素养与伦理认知等方面的实际效果，同时明确相关数据治理、学术诚信与安全合规等安排；最终，应提炼出可复制、可推广的“人工智能+”教学创新模式，配套提供清晰的实施流程、工具链支持及量化评价指标。文风严谨，表述流畅，严格遵守学术规范，不存在任何知识产权争议）</w:t>
      </w:r>
    </w:p>
    <w:p w14:paraId="61A45488">
      <w:pPr>
        <w:widowControl/>
        <w:spacing w:line="560" w:lineRule="exact"/>
        <w:rPr>
          <w:rFonts w:ascii="Times New Roman" w:hAnsi="Times New Roman"/>
          <w:kern w:val="0"/>
          <w:sz w:val="28"/>
          <w:szCs w:val="28"/>
        </w:rPr>
      </w:pPr>
    </w:p>
    <w:p w14:paraId="1688B61B">
      <w:pPr>
        <w:widowControl/>
        <w:spacing w:line="560" w:lineRule="exact"/>
        <w:rPr>
          <w:rFonts w:ascii="Times New Roman" w:hAnsi="Times New Roman"/>
          <w:kern w:val="0"/>
          <w:sz w:val="28"/>
          <w:szCs w:val="28"/>
        </w:rPr>
      </w:pPr>
      <w:r>
        <w:rPr>
          <w:rFonts w:hint="eastAsia" w:ascii="Times New Roman" w:hAnsi="Times New Roman"/>
          <w:kern w:val="0"/>
          <w:sz w:val="28"/>
          <w:szCs w:val="28"/>
        </w:rPr>
        <w:t>【标题】自拟</w:t>
      </w:r>
    </w:p>
    <w:p w14:paraId="202E79E1">
      <w:pPr>
        <w:widowControl/>
        <w:spacing w:line="560" w:lineRule="exact"/>
        <w:rPr>
          <w:rFonts w:ascii="Times New Roman" w:hAnsi="Times New Roman"/>
          <w:kern w:val="0"/>
          <w:sz w:val="28"/>
          <w:szCs w:val="28"/>
        </w:rPr>
      </w:pPr>
    </w:p>
    <w:p w14:paraId="03F2E708">
      <w:pPr>
        <w:widowControl/>
        <w:spacing w:line="560" w:lineRule="exact"/>
        <w:rPr>
          <w:rFonts w:ascii="Times New Roman" w:hAnsi="Times New Roman"/>
          <w:kern w:val="0"/>
          <w:sz w:val="28"/>
          <w:szCs w:val="28"/>
        </w:rPr>
      </w:pPr>
      <w:r>
        <w:rPr>
          <w:rFonts w:hint="eastAsia" w:ascii="Times New Roman" w:hAnsi="Times New Roman"/>
          <w:kern w:val="0"/>
          <w:sz w:val="28"/>
          <w:szCs w:val="28"/>
        </w:rPr>
        <w:t>【摘要】（300字左右）</w:t>
      </w:r>
    </w:p>
    <w:p w14:paraId="4CBA657F">
      <w:pPr>
        <w:widowControl/>
        <w:spacing w:line="560" w:lineRule="exact"/>
        <w:rPr>
          <w:rFonts w:hint="eastAsia" w:ascii="Times New Roman" w:hAnsi="Times New Roman"/>
          <w:kern w:val="0"/>
          <w:sz w:val="28"/>
          <w:szCs w:val="28"/>
        </w:rPr>
      </w:pPr>
    </w:p>
    <w:p w14:paraId="4B9437A6">
      <w:pPr>
        <w:widowControl/>
        <w:spacing w:line="560" w:lineRule="exact"/>
        <w:rPr>
          <w:rFonts w:hint="eastAsia" w:ascii="Times New Roman" w:hAnsi="Times New Roman"/>
          <w:kern w:val="0"/>
          <w:sz w:val="28"/>
          <w:szCs w:val="28"/>
        </w:rPr>
      </w:pPr>
    </w:p>
    <w:p w14:paraId="63042312">
      <w:pPr>
        <w:widowControl/>
        <w:spacing w:line="560" w:lineRule="exact"/>
        <w:rPr>
          <w:rFonts w:ascii="Times New Roman" w:hAnsi="Times New Roman"/>
          <w:kern w:val="0"/>
          <w:sz w:val="28"/>
          <w:szCs w:val="28"/>
        </w:rPr>
      </w:pPr>
      <w:r>
        <w:rPr>
          <w:rFonts w:hint="eastAsia" w:ascii="Times New Roman" w:hAnsi="Times New Roman"/>
          <w:kern w:val="0"/>
          <w:sz w:val="28"/>
          <w:szCs w:val="28"/>
        </w:rPr>
        <w:t>【正文】（4000字左右）</w:t>
      </w:r>
    </w:p>
    <w:p w14:paraId="67C80BEB">
      <w:pPr>
        <w:widowControl/>
        <w:spacing w:line="560" w:lineRule="exact"/>
        <w:ind w:firstLine="560" w:firstLineChars="200"/>
        <w:rPr>
          <w:rFonts w:ascii="Times New Roman" w:hAnsi="Times New Roman"/>
          <w:kern w:val="0"/>
          <w:sz w:val="28"/>
          <w:szCs w:val="28"/>
        </w:rPr>
      </w:pPr>
      <w:r>
        <w:rPr>
          <w:rFonts w:hint="eastAsia" w:ascii="Times New Roman" w:hAnsi="Times New Roman"/>
          <w:kern w:val="0"/>
          <w:sz w:val="28"/>
          <w:szCs w:val="28"/>
        </w:rPr>
        <w:t>（正文部分可由“课程介绍、学情与痛点、创新思路与路径、创新举措、创新成效”五个部分组成，各部分应为递进关系相互支撑）</w:t>
      </w:r>
    </w:p>
    <w:p w14:paraId="065E9618">
      <w:pPr>
        <w:widowControl/>
        <w:spacing w:line="560" w:lineRule="exact"/>
        <w:ind w:firstLine="560" w:firstLineChars="200"/>
        <w:rPr>
          <w:rFonts w:ascii="黑体" w:hAnsi="黑体" w:eastAsia="黑体"/>
          <w:kern w:val="0"/>
          <w:sz w:val="28"/>
          <w:szCs w:val="28"/>
        </w:rPr>
      </w:pPr>
      <w:r>
        <w:rPr>
          <w:rFonts w:hint="eastAsia" w:ascii="黑体" w:hAnsi="黑体" w:eastAsia="黑体"/>
          <w:kern w:val="0"/>
          <w:sz w:val="28"/>
          <w:szCs w:val="28"/>
        </w:rPr>
        <w:t>一、课程介绍</w:t>
      </w:r>
    </w:p>
    <w:p w14:paraId="503A699B">
      <w:pPr>
        <w:spacing w:line="560" w:lineRule="exact"/>
        <w:ind w:firstLine="560" w:firstLineChars="200"/>
        <w:rPr>
          <w:rFonts w:ascii="Times New Roman" w:hAnsi="Times New Roman"/>
          <w:kern w:val="0"/>
          <w:sz w:val="28"/>
          <w:szCs w:val="28"/>
        </w:rPr>
      </w:pPr>
      <w:r>
        <w:rPr>
          <w:rFonts w:hint="eastAsia" w:ascii="Times New Roman" w:hAnsi="Times New Roman"/>
          <w:kern w:val="0"/>
          <w:sz w:val="28"/>
          <w:szCs w:val="28"/>
        </w:rPr>
        <w:t>（主要介绍课程面向学生、课程性质、学时、学分、课程概述，</w:t>
      </w:r>
      <w:r>
        <w:rPr>
          <w:rFonts w:hint="eastAsia" w:ascii="Times New Roman" w:hAnsi="Times New Roman"/>
          <w:b/>
          <w:kern w:val="0"/>
          <w:sz w:val="28"/>
          <w:szCs w:val="28"/>
        </w:rPr>
        <w:t>人工智能赋能课程教学的建设发展历程</w:t>
      </w:r>
      <w:r>
        <w:rPr>
          <w:rFonts w:hint="eastAsia" w:ascii="Times New Roman" w:hAnsi="Times New Roman"/>
          <w:kern w:val="0"/>
          <w:sz w:val="28"/>
          <w:szCs w:val="28"/>
        </w:rPr>
        <w:t>和课程取得的成绩）</w:t>
      </w:r>
    </w:p>
    <w:p w14:paraId="0ACE6D67">
      <w:pPr>
        <w:widowControl/>
        <w:spacing w:line="560" w:lineRule="exact"/>
        <w:ind w:firstLine="560" w:firstLineChars="200"/>
        <w:rPr>
          <w:rFonts w:ascii="Times New Roman" w:hAnsi="Times New Roman"/>
          <w:kern w:val="0"/>
          <w:sz w:val="28"/>
          <w:szCs w:val="28"/>
        </w:rPr>
      </w:pPr>
    </w:p>
    <w:p w14:paraId="0F03947A">
      <w:pPr>
        <w:widowControl/>
        <w:spacing w:line="560" w:lineRule="exact"/>
        <w:ind w:firstLine="560" w:firstLineChars="200"/>
        <w:rPr>
          <w:rFonts w:ascii="Times New Roman" w:hAnsi="Times New Roman"/>
          <w:kern w:val="0"/>
          <w:sz w:val="28"/>
          <w:szCs w:val="28"/>
        </w:rPr>
      </w:pPr>
    </w:p>
    <w:p w14:paraId="5341F866">
      <w:pPr>
        <w:widowControl/>
        <w:spacing w:line="560" w:lineRule="exact"/>
        <w:ind w:firstLine="560" w:firstLineChars="200"/>
        <w:rPr>
          <w:rFonts w:ascii="黑体" w:hAnsi="黑体" w:eastAsia="黑体"/>
          <w:kern w:val="0"/>
          <w:sz w:val="28"/>
          <w:szCs w:val="28"/>
        </w:rPr>
      </w:pPr>
      <w:r>
        <w:rPr>
          <w:rFonts w:hint="eastAsia" w:ascii="黑体" w:hAnsi="黑体" w:eastAsia="黑体"/>
          <w:kern w:val="0"/>
          <w:sz w:val="28"/>
          <w:szCs w:val="28"/>
        </w:rPr>
        <w:t>二、学情与痛点</w:t>
      </w:r>
    </w:p>
    <w:p w14:paraId="4380850C">
      <w:pPr>
        <w:widowControl/>
        <w:spacing w:line="560" w:lineRule="exact"/>
        <w:ind w:firstLine="562" w:firstLineChars="20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hint="eastAsia" w:ascii="Times New Roman" w:hAnsi="Times New Roman"/>
          <w:b/>
          <w:kern w:val="0"/>
          <w:sz w:val="28"/>
          <w:szCs w:val="28"/>
        </w:rPr>
        <w:t>（一）学情分析</w:t>
      </w:r>
    </w:p>
    <w:p w14:paraId="271A8069">
      <w:pPr>
        <w:widowControl/>
        <w:spacing w:line="560" w:lineRule="exact"/>
        <w:ind w:firstLine="560" w:firstLineChars="200"/>
        <w:rPr>
          <w:rFonts w:ascii="Times New Roman" w:hAnsi="Times New Roman"/>
          <w:kern w:val="0"/>
          <w:sz w:val="28"/>
          <w:szCs w:val="28"/>
        </w:rPr>
      </w:pPr>
      <w:r>
        <w:rPr>
          <w:rFonts w:hint="eastAsia" w:ascii="Times New Roman" w:hAnsi="Times New Roman"/>
          <w:kern w:val="0"/>
          <w:sz w:val="28"/>
          <w:szCs w:val="28"/>
        </w:rPr>
        <w:t>（主要介绍学情调研的方式方法，通过</w:t>
      </w:r>
      <w:r>
        <w:rPr>
          <w:rFonts w:hint="eastAsia" w:ascii="Times New Roman" w:hAnsi="Times New Roman"/>
          <w:b/>
          <w:kern w:val="0"/>
          <w:sz w:val="28"/>
          <w:szCs w:val="28"/>
        </w:rPr>
        <w:t>人工智能工具的运用进行动态学情数据采集与分析，</w:t>
      </w:r>
      <w:r>
        <w:rPr>
          <w:rFonts w:hint="eastAsia" w:ascii="Times New Roman" w:hAnsi="Times New Roman"/>
          <w:kern w:val="0"/>
          <w:sz w:val="28"/>
          <w:szCs w:val="28"/>
        </w:rPr>
        <w:t>结合图表进行总结的过程和结论）</w:t>
      </w:r>
    </w:p>
    <w:p w14:paraId="25DBB255">
      <w:pPr>
        <w:widowControl/>
        <w:spacing w:line="560" w:lineRule="exact"/>
        <w:ind w:firstLine="560" w:firstLineChars="200"/>
        <w:rPr>
          <w:rFonts w:ascii="Times New Roman" w:hAnsi="Times New Roman"/>
          <w:kern w:val="0"/>
          <w:sz w:val="28"/>
          <w:szCs w:val="28"/>
        </w:rPr>
      </w:pPr>
    </w:p>
    <w:p w14:paraId="5F3ED14C">
      <w:pPr>
        <w:widowControl/>
        <w:spacing w:line="560" w:lineRule="exact"/>
        <w:ind w:firstLine="562" w:firstLineChars="20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hint="eastAsia" w:ascii="Times New Roman" w:hAnsi="Times New Roman"/>
          <w:b/>
          <w:kern w:val="0"/>
          <w:sz w:val="28"/>
          <w:szCs w:val="28"/>
        </w:rPr>
        <w:t>（二）痛点难点</w:t>
      </w:r>
    </w:p>
    <w:p w14:paraId="64392FE1">
      <w:pPr>
        <w:widowControl/>
        <w:spacing w:line="560" w:lineRule="exact"/>
        <w:ind w:firstLine="560" w:firstLineChars="200"/>
        <w:rPr>
          <w:rFonts w:ascii="Times New Roman" w:hAnsi="Times New Roman"/>
          <w:kern w:val="0"/>
          <w:sz w:val="28"/>
          <w:szCs w:val="28"/>
        </w:rPr>
      </w:pPr>
      <w:r>
        <w:rPr>
          <w:rFonts w:hint="eastAsia" w:ascii="Times New Roman" w:hAnsi="Times New Roman"/>
          <w:kern w:val="0"/>
          <w:sz w:val="28"/>
          <w:szCs w:val="28"/>
        </w:rPr>
        <w:t>（主要介绍通过学情分析总结，结合课程建设过程中发现的“真实”问题，总结课程建设的痛点和难点，一般为3-4条）</w:t>
      </w:r>
    </w:p>
    <w:p w14:paraId="78485D76">
      <w:pPr>
        <w:widowControl/>
        <w:spacing w:line="560" w:lineRule="exact"/>
        <w:ind w:firstLine="560" w:firstLineChars="200"/>
        <w:rPr>
          <w:rFonts w:ascii="Times New Roman" w:hAnsi="Times New Roman"/>
          <w:kern w:val="0"/>
          <w:sz w:val="28"/>
          <w:szCs w:val="28"/>
        </w:rPr>
      </w:pPr>
    </w:p>
    <w:p w14:paraId="21BA89B2">
      <w:pPr>
        <w:widowControl/>
        <w:spacing w:line="560" w:lineRule="exact"/>
        <w:ind w:firstLine="560" w:firstLineChars="200"/>
        <w:rPr>
          <w:rFonts w:hint="eastAsia" w:ascii="Times New Roman" w:hAnsi="Times New Roman"/>
          <w:kern w:val="0"/>
          <w:sz w:val="28"/>
          <w:szCs w:val="28"/>
        </w:rPr>
      </w:pPr>
    </w:p>
    <w:p w14:paraId="6513E785">
      <w:pPr>
        <w:widowControl/>
        <w:spacing w:line="560" w:lineRule="exact"/>
        <w:ind w:firstLine="560" w:firstLineChars="200"/>
        <w:rPr>
          <w:rFonts w:ascii="黑体" w:hAnsi="黑体" w:eastAsia="黑体"/>
          <w:kern w:val="0"/>
          <w:sz w:val="28"/>
          <w:szCs w:val="28"/>
        </w:rPr>
      </w:pPr>
      <w:r>
        <w:rPr>
          <w:rFonts w:hint="eastAsia" w:ascii="黑体" w:hAnsi="黑体" w:eastAsia="黑体"/>
          <w:kern w:val="0"/>
          <w:sz w:val="28"/>
          <w:szCs w:val="28"/>
        </w:rPr>
        <w:t>三、创新思路与路径</w:t>
      </w:r>
    </w:p>
    <w:p w14:paraId="1D79DBD9">
      <w:pPr>
        <w:widowControl/>
        <w:spacing w:line="560" w:lineRule="exact"/>
        <w:ind w:firstLine="562" w:firstLineChars="20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hint="eastAsia" w:ascii="Times New Roman" w:hAnsi="Times New Roman"/>
          <w:b/>
          <w:kern w:val="0"/>
          <w:sz w:val="28"/>
          <w:szCs w:val="28"/>
        </w:rPr>
        <w:t>（一）课程教学目标</w:t>
      </w:r>
    </w:p>
    <w:p w14:paraId="3D2E06F5">
      <w:pPr>
        <w:widowControl/>
        <w:spacing w:line="560" w:lineRule="exact"/>
        <w:ind w:firstLine="560" w:firstLineChars="200"/>
        <w:rPr>
          <w:rFonts w:ascii="Times New Roman" w:hAnsi="Times New Roman"/>
          <w:kern w:val="0"/>
          <w:sz w:val="28"/>
          <w:szCs w:val="28"/>
        </w:rPr>
      </w:pPr>
      <w:r>
        <w:rPr>
          <w:rFonts w:hint="eastAsia" w:ascii="Times New Roman" w:hAnsi="Times New Roman"/>
          <w:kern w:val="0"/>
          <w:sz w:val="28"/>
          <w:szCs w:val="28"/>
        </w:rPr>
        <w:t>【课程教学目标应在原版课程教学目标基础上进行创新设计，应考虑新工科、新文科、新医科、新农科、基础课程建设的战略要素以及特点，</w:t>
      </w:r>
      <w:r>
        <w:rPr>
          <w:rFonts w:hint="eastAsia" w:ascii="Times New Roman" w:hAnsi="Times New Roman"/>
          <w:b/>
          <w:kern w:val="0"/>
          <w:sz w:val="28"/>
          <w:szCs w:val="28"/>
        </w:rPr>
        <w:t>聚焦人工智能赋能教学改革的要求，</w:t>
      </w:r>
      <w:r>
        <w:rPr>
          <w:rFonts w:hint="eastAsia" w:ascii="Times New Roman" w:hAnsi="Times New Roman"/>
          <w:kern w:val="0"/>
          <w:sz w:val="28"/>
          <w:szCs w:val="28"/>
        </w:rPr>
        <w:t>结合学情分析和课程痛点难点，从知识、能力、素质（包括课程思政要素）等方面，对课程教学目标进行有针对性、有组织的设计和改进，</w:t>
      </w:r>
      <w:r>
        <w:rPr>
          <w:rFonts w:hint="eastAsia" w:ascii="Times New Roman" w:hAnsi="Times New Roman"/>
          <w:b/>
          <w:kern w:val="0"/>
          <w:sz w:val="28"/>
          <w:szCs w:val="28"/>
        </w:rPr>
        <w:t>体现对教学活动的系统性</w:t>
      </w:r>
      <w:r>
        <w:rPr>
          <w:rFonts w:hint="eastAsia" w:ascii="Times New Roman" w:hAnsi="Times New Roman"/>
          <w:b/>
          <w:kern w:val="0"/>
          <w:sz w:val="28"/>
          <w:szCs w:val="28"/>
          <w:lang w:val="en-US" w:eastAsia="zh-CN"/>
        </w:rPr>
        <w:t>创</w:t>
      </w:r>
      <w:bookmarkStart w:id="0" w:name="_GoBack"/>
      <w:bookmarkEnd w:id="0"/>
      <w:r>
        <w:rPr>
          <w:rFonts w:hint="eastAsia" w:ascii="Times New Roman" w:hAnsi="Times New Roman"/>
          <w:b/>
          <w:kern w:val="0"/>
          <w:sz w:val="28"/>
          <w:szCs w:val="28"/>
        </w:rPr>
        <w:t>新设计或部分教学环节突出的变革性，展现深刻的教育洞察力，而非技术的简单堆砌</w:t>
      </w:r>
      <w:r>
        <w:rPr>
          <w:rFonts w:hint="eastAsia" w:ascii="Times New Roman" w:hAnsi="Times New Roman"/>
          <w:kern w:val="0"/>
          <w:sz w:val="28"/>
          <w:szCs w:val="28"/>
        </w:rPr>
        <w:t>，建议配图一张】</w:t>
      </w:r>
    </w:p>
    <w:p w14:paraId="4A3372DB">
      <w:pPr>
        <w:widowControl/>
        <w:spacing w:line="560" w:lineRule="exact"/>
        <w:ind w:firstLine="560" w:firstLineChars="200"/>
        <w:rPr>
          <w:rFonts w:ascii="Times New Roman" w:hAnsi="Times New Roman"/>
          <w:kern w:val="0"/>
          <w:sz w:val="28"/>
          <w:szCs w:val="28"/>
        </w:rPr>
      </w:pPr>
    </w:p>
    <w:p w14:paraId="31CA9F06">
      <w:pPr>
        <w:widowControl/>
        <w:spacing w:line="560" w:lineRule="exact"/>
        <w:ind w:firstLine="562" w:firstLineChars="20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hint="eastAsia" w:ascii="Times New Roman" w:hAnsi="Times New Roman"/>
          <w:b/>
          <w:kern w:val="0"/>
          <w:sz w:val="28"/>
          <w:szCs w:val="28"/>
        </w:rPr>
        <w:t>（二）创新路径</w:t>
      </w:r>
    </w:p>
    <w:p w14:paraId="78FE2C32">
      <w:pPr>
        <w:widowControl/>
        <w:spacing w:line="560" w:lineRule="exact"/>
        <w:ind w:firstLine="560" w:firstLineChars="200"/>
        <w:rPr>
          <w:rFonts w:ascii="Times New Roman" w:hAnsi="Times New Roman"/>
          <w:kern w:val="0"/>
          <w:sz w:val="28"/>
          <w:szCs w:val="28"/>
        </w:rPr>
      </w:pPr>
      <w:r>
        <w:rPr>
          <w:rFonts w:hint="eastAsia" w:ascii="Times New Roman" w:hAnsi="Times New Roman"/>
          <w:kern w:val="0"/>
          <w:sz w:val="28"/>
          <w:szCs w:val="28"/>
        </w:rPr>
        <w:t>（主要介绍结合课程教学目标进行创新改革的思路和路径，即为了达成教学目标的创新，可以从“教学理念、教学内容、教学策略、教学环境、教学评价”等多方面进行创新设计，以及</w:t>
      </w:r>
      <w:r>
        <w:rPr>
          <w:rFonts w:hint="eastAsia" w:ascii="Times New Roman" w:hAnsi="Times New Roman"/>
          <w:b/>
          <w:kern w:val="0"/>
          <w:sz w:val="28"/>
          <w:szCs w:val="28"/>
        </w:rPr>
        <w:t>在各环节融合运用人工智能工具的要点</w:t>
      </w:r>
      <w:r>
        <w:rPr>
          <w:rFonts w:hint="eastAsia" w:ascii="Times New Roman" w:hAnsi="Times New Roman"/>
          <w:kern w:val="0"/>
          <w:sz w:val="28"/>
          <w:szCs w:val="28"/>
        </w:rPr>
        <w:t>，此处请以逻辑思维图的形式进行总结）</w:t>
      </w:r>
    </w:p>
    <w:p w14:paraId="0F8D4039">
      <w:pPr>
        <w:widowControl/>
        <w:spacing w:line="560" w:lineRule="exact"/>
        <w:ind w:firstLine="560" w:firstLineChars="200"/>
        <w:rPr>
          <w:rFonts w:ascii="Times New Roman" w:hAnsi="Times New Roman"/>
          <w:kern w:val="0"/>
          <w:sz w:val="28"/>
          <w:szCs w:val="28"/>
        </w:rPr>
      </w:pPr>
    </w:p>
    <w:p w14:paraId="5550A941">
      <w:pPr>
        <w:widowControl/>
        <w:spacing w:line="560" w:lineRule="exact"/>
        <w:ind w:firstLine="560" w:firstLineChars="200"/>
        <w:rPr>
          <w:rFonts w:hint="eastAsia" w:ascii="Times New Roman" w:hAnsi="Times New Roman"/>
          <w:kern w:val="0"/>
          <w:sz w:val="28"/>
          <w:szCs w:val="28"/>
        </w:rPr>
      </w:pPr>
    </w:p>
    <w:p w14:paraId="1B116E38">
      <w:pPr>
        <w:widowControl/>
        <w:spacing w:line="560" w:lineRule="exact"/>
        <w:ind w:firstLine="560" w:firstLineChars="200"/>
        <w:rPr>
          <w:rFonts w:ascii="黑体" w:hAnsi="黑体" w:eastAsia="黑体"/>
          <w:kern w:val="0"/>
          <w:sz w:val="28"/>
          <w:szCs w:val="28"/>
        </w:rPr>
      </w:pPr>
      <w:r>
        <w:rPr>
          <w:rFonts w:hint="eastAsia" w:ascii="黑体" w:hAnsi="黑体" w:eastAsia="黑体"/>
          <w:kern w:val="0"/>
          <w:sz w:val="28"/>
          <w:szCs w:val="28"/>
        </w:rPr>
        <w:t>四、创新举措</w:t>
      </w:r>
    </w:p>
    <w:p w14:paraId="65A59176">
      <w:pPr>
        <w:widowControl/>
        <w:spacing w:line="560" w:lineRule="exact"/>
        <w:ind w:firstLine="560" w:firstLineChars="200"/>
        <w:rPr>
          <w:rFonts w:ascii="Times New Roman" w:hAnsi="Times New Roman"/>
          <w:kern w:val="0"/>
          <w:sz w:val="28"/>
          <w:szCs w:val="28"/>
        </w:rPr>
      </w:pPr>
      <w:r>
        <w:rPr>
          <w:rFonts w:hint="eastAsia" w:ascii="Times New Roman" w:hAnsi="Times New Roman"/>
          <w:kern w:val="0"/>
          <w:sz w:val="28"/>
          <w:szCs w:val="28"/>
        </w:rPr>
        <w:t>（结合创新路径中设计的“教学理念、教学内容、教学策略、教学环境、教学评价”等，具体描述某方面进行创新设计和改革的措施，以及</w:t>
      </w:r>
      <w:r>
        <w:rPr>
          <w:rFonts w:hint="eastAsia" w:ascii="Times New Roman" w:hAnsi="Times New Roman"/>
          <w:b/>
          <w:kern w:val="0"/>
          <w:sz w:val="28"/>
          <w:szCs w:val="28"/>
        </w:rPr>
        <w:t>在各环节的创新举措中人工智能如何赋能，</w:t>
      </w:r>
      <w:r>
        <w:rPr>
          <w:rFonts w:hint="eastAsia" w:ascii="Times New Roman" w:hAnsi="Times New Roman"/>
          <w:kern w:val="0"/>
          <w:sz w:val="28"/>
          <w:szCs w:val="28"/>
        </w:rPr>
        <w:t>建议附以逻辑思维图进行总结，以下列举仅供参考）</w:t>
      </w:r>
    </w:p>
    <w:p w14:paraId="3451DFAF">
      <w:pPr>
        <w:widowControl/>
        <w:spacing w:line="560" w:lineRule="exact"/>
        <w:ind w:firstLine="562" w:firstLineChars="20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hint="eastAsia" w:ascii="Times New Roman" w:hAnsi="Times New Roman"/>
          <w:b/>
          <w:kern w:val="0"/>
          <w:sz w:val="28"/>
          <w:szCs w:val="28"/>
        </w:rPr>
        <w:t>（一）教学理念创新</w:t>
      </w:r>
    </w:p>
    <w:p w14:paraId="13A86688">
      <w:pPr>
        <w:widowControl/>
        <w:spacing w:line="560" w:lineRule="exact"/>
        <w:ind w:firstLine="560" w:firstLineChars="200"/>
        <w:rPr>
          <w:rFonts w:ascii="Times New Roman" w:hAnsi="Times New Roman"/>
          <w:kern w:val="0"/>
          <w:sz w:val="28"/>
          <w:szCs w:val="28"/>
        </w:rPr>
      </w:pPr>
      <w:r>
        <w:rPr>
          <w:rFonts w:hint="eastAsia" w:ascii="Times New Roman" w:hAnsi="Times New Roman"/>
          <w:kern w:val="0"/>
          <w:sz w:val="28"/>
          <w:szCs w:val="28"/>
        </w:rPr>
        <w:t>（教学理念创新可以包括如：以学生需求为中心，坚持问题导向设计课程和教学活动；根据学生特点和需求提供学习计划和资源；培养学生团队协作能力；</w:t>
      </w:r>
      <w:r>
        <w:rPr>
          <w:rFonts w:hint="eastAsia" w:ascii="Times New Roman" w:hAnsi="Times New Roman"/>
          <w:b/>
          <w:kern w:val="0"/>
          <w:sz w:val="28"/>
          <w:szCs w:val="28"/>
        </w:rPr>
        <w:t>以人工智能技术为驱动，注重培养学生适应新时代需要的数字素养和创新实践能力；引导学生将价值塑造、知识传授和能力培养融为一体，树立正确的技术伦理观、社会责任感和可持续发展理念等，培养负责任的创新精神等</w:t>
      </w:r>
      <w:r>
        <w:rPr>
          <w:rFonts w:hint="eastAsia" w:ascii="Times New Roman" w:hAnsi="Times New Roman"/>
          <w:kern w:val="0"/>
          <w:sz w:val="28"/>
          <w:szCs w:val="28"/>
        </w:rPr>
        <w:t>）</w:t>
      </w:r>
    </w:p>
    <w:p w14:paraId="609424F7">
      <w:pPr>
        <w:widowControl/>
        <w:spacing w:line="560" w:lineRule="exact"/>
        <w:ind w:firstLine="560" w:firstLineChars="200"/>
        <w:rPr>
          <w:rFonts w:ascii="Times New Roman" w:hAnsi="Times New Roman"/>
          <w:kern w:val="0"/>
          <w:sz w:val="28"/>
          <w:szCs w:val="28"/>
        </w:rPr>
      </w:pPr>
    </w:p>
    <w:p w14:paraId="58573259">
      <w:pPr>
        <w:widowControl/>
        <w:spacing w:line="560" w:lineRule="exact"/>
        <w:ind w:firstLine="562" w:firstLineChars="20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hint="eastAsia" w:ascii="Times New Roman" w:hAnsi="Times New Roman"/>
          <w:b/>
          <w:kern w:val="0"/>
          <w:sz w:val="28"/>
          <w:szCs w:val="28"/>
        </w:rPr>
        <w:t>（二）教学内容创新</w:t>
      </w:r>
    </w:p>
    <w:p w14:paraId="5381515B">
      <w:pPr>
        <w:widowControl/>
        <w:spacing w:line="560" w:lineRule="exact"/>
        <w:ind w:firstLine="560" w:firstLineChars="200"/>
        <w:rPr>
          <w:rFonts w:ascii="Times New Roman" w:hAnsi="Times New Roman"/>
          <w:kern w:val="0"/>
          <w:sz w:val="28"/>
          <w:szCs w:val="28"/>
        </w:rPr>
      </w:pPr>
      <w:r>
        <w:rPr>
          <w:rFonts w:hint="eastAsia" w:ascii="Times New Roman" w:hAnsi="Times New Roman"/>
          <w:kern w:val="0"/>
          <w:sz w:val="28"/>
          <w:szCs w:val="28"/>
        </w:rPr>
        <w:t>（教学内容创新可以包括如：A</w:t>
      </w:r>
      <w:r>
        <w:rPr>
          <w:rFonts w:ascii="Times New Roman" w:hAnsi="Times New Roman"/>
          <w:kern w:val="0"/>
          <w:sz w:val="28"/>
          <w:szCs w:val="28"/>
        </w:rPr>
        <w:t>IGC</w:t>
      </w:r>
      <w:r>
        <w:rPr>
          <w:rFonts w:hint="eastAsia" w:ascii="Times New Roman" w:hAnsi="Times New Roman"/>
          <w:kern w:val="0"/>
          <w:sz w:val="28"/>
          <w:szCs w:val="28"/>
        </w:rPr>
        <w:t>、知识的结构化调整、跨学科整合、情境化教学、问题导向、案例研究、项目式学习、实践技能导向、实践与理论结合、产教融合、社会参与等，</w:t>
      </w:r>
      <w:r>
        <w:rPr>
          <w:rFonts w:ascii="Times New Roman" w:hAnsi="Times New Roman"/>
          <w:b/>
          <w:kern w:val="0"/>
          <w:sz w:val="28"/>
          <w:szCs w:val="28"/>
        </w:rPr>
        <w:t>渗透人工智能与专业交叉融合思想，体现高阶性、创新性与挑战度</w:t>
      </w:r>
      <w:r>
        <w:rPr>
          <w:rFonts w:hint="eastAsia" w:ascii="Times New Roman" w:hAnsi="Times New Roman"/>
          <w:b/>
          <w:kern w:val="0"/>
          <w:sz w:val="28"/>
          <w:szCs w:val="28"/>
        </w:rPr>
        <w:t>，</w:t>
      </w:r>
      <w:r>
        <w:rPr>
          <w:rFonts w:ascii="Times New Roman" w:hAnsi="Times New Roman"/>
          <w:b/>
          <w:kern w:val="0"/>
          <w:sz w:val="28"/>
          <w:szCs w:val="28"/>
        </w:rPr>
        <w:t>合理利用人工智能技术对学科知识体系进行重构与拓展，动态更新、组织教学内容</w:t>
      </w:r>
      <w:r>
        <w:rPr>
          <w:rFonts w:ascii="Times New Roman" w:hAnsi="Times New Roman"/>
          <w:kern w:val="0"/>
          <w:sz w:val="28"/>
          <w:szCs w:val="28"/>
        </w:rPr>
        <w:t>，</w:t>
      </w:r>
      <w:r>
        <w:rPr>
          <w:rFonts w:hint="eastAsia" w:ascii="Times New Roman" w:hAnsi="Times New Roman"/>
          <w:kern w:val="0"/>
          <w:sz w:val="28"/>
          <w:szCs w:val="28"/>
        </w:rPr>
        <w:t>通过这些方面的创新，对教学内容进行重构，</w:t>
      </w:r>
      <w:r>
        <w:rPr>
          <w:rFonts w:ascii="Times New Roman" w:hAnsi="Times New Roman"/>
          <w:kern w:val="0"/>
          <w:sz w:val="28"/>
          <w:szCs w:val="28"/>
        </w:rPr>
        <w:t>适应学生个性化发展需求</w:t>
      </w:r>
      <w:r>
        <w:rPr>
          <w:rFonts w:hint="eastAsia" w:ascii="Times New Roman" w:hAnsi="Times New Roman"/>
          <w:kern w:val="0"/>
          <w:sz w:val="28"/>
          <w:szCs w:val="28"/>
        </w:rPr>
        <w:t>，反映学科前沿、满足行业与社会需求）</w:t>
      </w:r>
    </w:p>
    <w:p w14:paraId="35D60E24">
      <w:pPr>
        <w:widowControl/>
        <w:spacing w:line="560" w:lineRule="exact"/>
        <w:ind w:firstLine="560" w:firstLineChars="200"/>
        <w:rPr>
          <w:rFonts w:ascii="Times New Roman" w:hAnsi="Times New Roman"/>
          <w:kern w:val="0"/>
          <w:sz w:val="28"/>
          <w:szCs w:val="28"/>
        </w:rPr>
      </w:pPr>
    </w:p>
    <w:p w14:paraId="5F0C19CE">
      <w:pPr>
        <w:widowControl/>
        <w:spacing w:line="560" w:lineRule="exact"/>
        <w:ind w:firstLine="562" w:firstLineChars="20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hint="eastAsia" w:ascii="Times New Roman" w:hAnsi="Times New Roman"/>
          <w:b/>
          <w:kern w:val="0"/>
          <w:sz w:val="28"/>
          <w:szCs w:val="28"/>
        </w:rPr>
        <w:t>（三）教学策略创新</w:t>
      </w:r>
    </w:p>
    <w:p w14:paraId="51DCEA99">
      <w:pPr>
        <w:widowControl/>
        <w:spacing w:line="560" w:lineRule="exact"/>
        <w:ind w:firstLine="560" w:firstLineChars="200"/>
        <w:rPr>
          <w:rFonts w:ascii="Times New Roman" w:hAnsi="Times New Roman"/>
          <w:kern w:val="0"/>
          <w:sz w:val="28"/>
          <w:szCs w:val="28"/>
        </w:rPr>
      </w:pPr>
      <w:r>
        <w:rPr>
          <w:rFonts w:hint="eastAsia" w:ascii="Times New Roman" w:hAnsi="Times New Roman"/>
          <w:kern w:val="0"/>
          <w:sz w:val="28"/>
          <w:szCs w:val="28"/>
        </w:rPr>
        <w:t>（教学策略创新可以包括如：个性化教学策略、差异化教学、整合式教学、互动式教学、合作学习、探究式学习策、反思性教学、情境化教学策略、批判性思维教学等，</w:t>
      </w:r>
      <w:r>
        <w:rPr>
          <w:rFonts w:hint="eastAsia" w:ascii="Times New Roman" w:hAnsi="Times New Roman"/>
          <w:b/>
          <w:kern w:val="0"/>
          <w:sz w:val="28"/>
          <w:szCs w:val="28"/>
        </w:rPr>
        <w:t>通过</w:t>
      </w:r>
      <w:r>
        <w:rPr>
          <w:rFonts w:ascii="Times New Roman" w:hAnsi="Times New Roman"/>
          <w:b/>
          <w:kern w:val="0"/>
          <w:sz w:val="28"/>
          <w:szCs w:val="28"/>
        </w:rPr>
        <w:t>人工智能技术对课程全流程各环节的有效支撑，形成数据驱动、促进思维深度参与、增强个性化学习体验的教学设计，构建人机协同或人机共生的教学模式</w:t>
      </w:r>
      <w:r>
        <w:rPr>
          <w:rFonts w:hint="eastAsia" w:ascii="Times New Roman" w:hAnsi="Times New Roman"/>
          <w:kern w:val="0"/>
          <w:sz w:val="28"/>
          <w:szCs w:val="28"/>
        </w:rPr>
        <w:t>）</w:t>
      </w:r>
    </w:p>
    <w:p w14:paraId="2CC99A02">
      <w:pPr>
        <w:widowControl/>
        <w:spacing w:line="560" w:lineRule="exact"/>
        <w:ind w:firstLine="560" w:firstLineChars="200"/>
        <w:rPr>
          <w:rFonts w:ascii="Times New Roman" w:hAnsi="Times New Roman"/>
          <w:kern w:val="0"/>
          <w:sz w:val="28"/>
          <w:szCs w:val="28"/>
        </w:rPr>
      </w:pPr>
    </w:p>
    <w:p w14:paraId="4BB8788F">
      <w:pPr>
        <w:widowControl/>
        <w:spacing w:line="560" w:lineRule="exact"/>
        <w:ind w:firstLine="562" w:firstLineChars="20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hint="eastAsia" w:ascii="Times New Roman" w:hAnsi="Times New Roman"/>
          <w:b/>
          <w:kern w:val="0"/>
          <w:sz w:val="28"/>
          <w:szCs w:val="28"/>
        </w:rPr>
        <w:t>（四）教学环境创新</w:t>
      </w:r>
    </w:p>
    <w:p w14:paraId="57ED5BCB">
      <w:pPr>
        <w:widowControl/>
        <w:spacing w:line="560" w:lineRule="exact"/>
        <w:ind w:firstLine="560" w:firstLineChars="200"/>
        <w:rPr>
          <w:rFonts w:ascii="Times New Roman" w:hAnsi="Times New Roman"/>
          <w:kern w:val="0"/>
          <w:sz w:val="28"/>
          <w:szCs w:val="28"/>
        </w:rPr>
      </w:pPr>
      <w:r>
        <w:rPr>
          <w:rFonts w:hint="eastAsia" w:ascii="Times New Roman" w:hAnsi="Times New Roman"/>
          <w:kern w:val="0"/>
          <w:sz w:val="28"/>
          <w:szCs w:val="28"/>
        </w:rPr>
        <w:t>（教学环境创新可以包括如：智能化学习空间、虚拟学习环境、开放教育资源、互动式学习工具、多媒体和数字资源、创新实验室和工作室、社会行业资源等，通过</w:t>
      </w:r>
      <w:r>
        <w:rPr>
          <w:rFonts w:hint="eastAsia" w:ascii="Times New Roman" w:hAnsi="Times New Roman"/>
          <w:b/>
          <w:kern w:val="0"/>
          <w:sz w:val="28"/>
          <w:szCs w:val="28"/>
        </w:rPr>
        <w:t>构建基于人工智能技术的学习环境，支撑主动学习或高效教学和高效学习，为学生提供详细的操作指南，场景设计具有真实性与有效性</w:t>
      </w:r>
      <w:r>
        <w:rPr>
          <w:rFonts w:hint="eastAsia" w:ascii="Times New Roman" w:hAnsi="Times New Roman"/>
          <w:kern w:val="0"/>
          <w:sz w:val="28"/>
          <w:szCs w:val="28"/>
        </w:rPr>
        <w:t>）</w:t>
      </w:r>
    </w:p>
    <w:p w14:paraId="397E82BB">
      <w:pPr>
        <w:widowControl/>
        <w:spacing w:line="560" w:lineRule="exact"/>
        <w:ind w:firstLine="560" w:firstLineChars="200"/>
        <w:rPr>
          <w:rFonts w:ascii="Times New Roman" w:hAnsi="Times New Roman"/>
          <w:kern w:val="0"/>
          <w:sz w:val="28"/>
          <w:szCs w:val="28"/>
        </w:rPr>
      </w:pPr>
    </w:p>
    <w:p w14:paraId="5385E9E3">
      <w:pPr>
        <w:widowControl/>
        <w:spacing w:line="560" w:lineRule="exact"/>
        <w:ind w:firstLine="562" w:firstLineChars="20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hint="eastAsia" w:ascii="Times New Roman" w:hAnsi="Times New Roman"/>
          <w:b/>
          <w:kern w:val="0"/>
          <w:sz w:val="28"/>
          <w:szCs w:val="28"/>
        </w:rPr>
        <w:t>（五）教学评价创新</w:t>
      </w:r>
    </w:p>
    <w:p w14:paraId="7204697E">
      <w:pPr>
        <w:widowControl/>
        <w:spacing w:line="560" w:lineRule="exact"/>
        <w:ind w:firstLine="560" w:firstLineChars="200"/>
        <w:rPr>
          <w:rFonts w:ascii="Times New Roman" w:hAnsi="Times New Roman"/>
          <w:kern w:val="0"/>
          <w:sz w:val="28"/>
          <w:szCs w:val="28"/>
        </w:rPr>
      </w:pPr>
      <w:r>
        <w:rPr>
          <w:rFonts w:hint="eastAsia" w:ascii="Times New Roman" w:hAnsi="Times New Roman"/>
          <w:kern w:val="0"/>
          <w:sz w:val="28"/>
          <w:szCs w:val="28"/>
        </w:rPr>
        <w:t>（教学评价创新可以包括如：形成性评价、多元化评价、跨学科评价、同伴评价和自我评价、企业导师评价等，考虑评价的透明化、个性化、持续性、互动性、国际化、伦理性、反馈机制等方面，</w:t>
      </w:r>
      <w:r>
        <w:rPr>
          <w:rFonts w:hint="eastAsia" w:ascii="Times New Roman" w:hAnsi="Times New Roman"/>
          <w:b/>
          <w:kern w:val="0"/>
          <w:sz w:val="28"/>
          <w:szCs w:val="28"/>
        </w:rPr>
        <w:t>合理利用人工智能技术规划教学全流程场景，利用人工智能技术采集学生状态或构建多维智能评价体系，对课程的教学目标、内容、方法、环境、评价进行系统性设计与创新，形成动态教学过程性、数据化分析，</w:t>
      </w:r>
      <w:r>
        <w:rPr>
          <w:rFonts w:hint="eastAsia" w:ascii="Times New Roman" w:hAnsi="Times New Roman"/>
          <w:kern w:val="0"/>
          <w:sz w:val="28"/>
          <w:szCs w:val="28"/>
        </w:rPr>
        <w:t>更全面、客观和有效地评估学生的学习成果，并提供有价值的反馈）</w:t>
      </w:r>
    </w:p>
    <w:p w14:paraId="6D4986C9">
      <w:pPr>
        <w:widowControl/>
        <w:spacing w:line="560" w:lineRule="exact"/>
        <w:ind w:firstLine="560" w:firstLineChars="200"/>
        <w:rPr>
          <w:rFonts w:ascii="Times New Roman" w:hAnsi="Times New Roman"/>
          <w:kern w:val="0"/>
          <w:sz w:val="28"/>
          <w:szCs w:val="28"/>
        </w:rPr>
      </w:pPr>
    </w:p>
    <w:p w14:paraId="164C0F23">
      <w:pPr>
        <w:widowControl/>
        <w:spacing w:line="560" w:lineRule="exact"/>
        <w:ind w:firstLine="560" w:firstLineChars="200"/>
        <w:rPr>
          <w:rFonts w:ascii="Times New Roman" w:hAnsi="Times New Roman"/>
          <w:kern w:val="0"/>
          <w:sz w:val="28"/>
          <w:szCs w:val="28"/>
        </w:rPr>
      </w:pPr>
    </w:p>
    <w:p w14:paraId="2D74EE28">
      <w:pPr>
        <w:widowControl/>
        <w:spacing w:line="560" w:lineRule="exact"/>
        <w:ind w:firstLine="560" w:firstLineChars="200"/>
        <w:rPr>
          <w:rFonts w:ascii="黑体" w:hAnsi="黑体" w:eastAsia="黑体"/>
          <w:kern w:val="0"/>
          <w:sz w:val="28"/>
          <w:szCs w:val="28"/>
        </w:rPr>
      </w:pPr>
      <w:r>
        <w:rPr>
          <w:rFonts w:hint="eastAsia" w:ascii="黑体" w:hAnsi="黑体" w:eastAsia="黑体"/>
          <w:kern w:val="0"/>
          <w:sz w:val="28"/>
          <w:szCs w:val="28"/>
        </w:rPr>
        <w:t>五、创新成效</w:t>
      </w:r>
    </w:p>
    <w:p w14:paraId="05166D36">
      <w:pPr>
        <w:widowControl/>
        <w:spacing w:line="560" w:lineRule="exact"/>
        <w:ind w:firstLine="560" w:firstLineChars="200"/>
        <w:rPr>
          <w:rFonts w:ascii="Times New Roman" w:hAnsi="Times New Roman"/>
          <w:kern w:val="0"/>
          <w:sz w:val="28"/>
          <w:szCs w:val="28"/>
        </w:rPr>
      </w:pPr>
      <w:r>
        <w:rPr>
          <w:rFonts w:hint="eastAsia" w:ascii="Times New Roman" w:hAnsi="Times New Roman"/>
          <w:kern w:val="0"/>
          <w:sz w:val="28"/>
          <w:szCs w:val="28"/>
        </w:rPr>
        <w:t>（结合创新举措进行创新成效的总结和描述，成效与举措要存在关联性，可以从人才培养、课程建设、团队成长、社会辐射等方面具体总结创新成果和成效，</w:t>
      </w:r>
      <w:r>
        <w:rPr>
          <w:rFonts w:hint="eastAsia" w:ascii="Times New Roman" w:hAnsi="Times New Roman"/>
          <w:b/>
          <w:kern w:val="0"/>
          <w:sz w:val="28"/>
          <w:szCs w:val="28"/>
        </w:rPr>
        <w:t>课堂外教学过程合理，主动合理运用人工智能工具进行探索、创造和协作，学生的学科专业能力、创新思维、人机协同能力得到有效提升，</w:t>
      </w:r>
      <w:r>
        <w:rPr>
          <w:rFonts w:hint="eastAsia" w:ascii="Times New Roman" w:hAnsi="Times New Roman"/>
          <w:kern w:val="0"/>
          <w:sz w:val="28"/>
          <w:szCs w:val="28"/>
        </w:rPr>
        <w:t>可以用图表进行佐证说明）</w:t>
      </w:r>
    </w:p>
    <w:p w14:paraId="7181C7A1">
      <w:pPr>
        <w:widowControl/>
        <w:spacing w:line="560" w:lineRule="exact"/>
        <w:ind w:firstLine="562" w:firstLineChars="20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hint="eastAsia" w:ascii="Times New Roman" w:hAnsi="Times New Roman"/>
          <w:b/>
          <w:kern w:val="0"/>
          <w:sz w:val="28"/>
          <w:szCs w:val="28"/>
        </w:rPr>
        <w:t>（一）人才培养成效</w:t>
      </w:r>
    </w:p>
    <w:p w14:paraId="77E4CFD3">
      <w:pPr>
        <w:widowControl/>
        <w:spacing w:line="560" w:lineRule="exact"/>
        <w:ind w:firstLine="560" w:firstLineChars="200"/>
        <w:rPr>
          <w:rFonts w:ascii="Times New Roman" w:hAnsi="Times New Roman"/>
          <w:kern w:val="0"/>
          <w:sz w:val="28"/>
          <w:szCs w:val="28"/>
        </w:rPr>
      </w:pPr>
      <w:r>
        <w:rPr>
          <w:rFonts w:hint="eastAsia" w:ascii="Times New Roman" w:hAnsi="Times New Roman"/>
          <w:kern w:val="0"/>
          <w:sz w:val="28"/>
          <w:szCs w:val="28"/>
        </w:rPr>
        <w:t>（包括学生参与各类学科竞赛、赛事、竞演等取得的成绩和荣誉，学生应至少是参与过该门课程学习的学生，或团队教师指导过的学生。重点描绘学生在实践经验的提升成效）</w:t>
      </w:r>
    </w:p>
    <w:p w14:paraId="29280402">
      <w:pPr>
        <w:widowControl/>
        <w:spacing w:line="560" w:lineRule="exact"/>
        <w:ind w:firstLine="560" w:firstLineChars="200"/>
        <w:rPr>
          <w:rFonts w:ascii="Times New Roman" w:hAnsi="Times New Roman"/>
          <w:kern w:val="0"/>
          <w:sz w:val="28"/>
          <w:szCs w:val="28"/>
        </w:rPr>
      </w:pPr>
    </w:p>
    <w:p w14:paraId="17ADC96A">
      <w:pPr>
        <w:widowControl/>
        <w:spacing w:line="560" w:lineRule="exact"/>
        <w:ind w:firstLine="562" w:firstLineChars="20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hint="eastAsia" w:ascii="Times New Roman" w:hAnsi="Times New Roman"/>
          <w:b/>
          <w:kern w:val="0"/>
          <w:sz w:val="28"/>
          <w:szCs w:val="28"/>
        </w:rPr>
        <w:t>（二）课程建设成效</w:t>
      </w:r>
    </w:p>
    <w:p w14:paraId="71374159">
      <w:pPr>
        <w:widowControl/>
        <w:spacing w:line="560" w:lineRule="exact"/>
        <w:ind w:firstLine="560" w:firstLineChars="200"/>
        <w:rPr>
          <w:rFonts w:ascii="Times New Roman" w:hAnsi="Times New Roman"/>
          <w:kern w:val="0"/>
          <w:sz w:val="28"/>
          <w:szCs w:val="28"/>
        </w:rPr>
      </w:pPr>
      <w:r>
        <w:rPr>
          <w:rFonts w:hint="eastAsia" w:ascii="Times New Roman" w:hAnsi="Times New Roman"/>
          <w:kern w:val="0"/>
          <w:sz w:val="28"/>
          <w:szCs w:val="28"/>
        </w:rPr>
        <w:t>（包括课程本身取得的成绩和成效，以及通过课程建设对于其他课程、专业建设、实践基地建设等所起到的作用，</w:t>
      </w:r>
      <w:r>
        <w:rPr>
          <w:rFonts w:hint="eastAsia" w:ascii="Times New Roman" w:hAnsi="Times New Roman"/>
          <w:b/>
          <w:kern w:val="0"/>
          <w:sz w:val="28"/>
          <w:szCs w:val="28"/>
        </w:rPr>
        <w:t>形成适合学科特色、学生特点的“人工智能+”课堂教学模式</w:t>
      </w:r>
      <w:r>
        <w:rPr>
          <w:rFonts w:hint="eastAsia" w:ascii="Times New Roman" w:hAnsi="Times New Roman"/>
          <w:kern w:val="0"/>
          <w:sz w:val="28"/>
          <w:szCs w:val="28"/>
        </w:rPr>
        <w:t>）</w:t>
      </w:r>
    </w:p>
    <w:p w14:paraId="11D78EAA">
      <w:pPr>
        <w:widowControl/>
        <w:spacing w:line="560" w:lineRule="exact"/>
        <w:ind w:firstLine="560" w:firstLineChars="200"/>
        <w:rPr>
          <w:rFonts w:ascii="Times New Roman" w:hAnsi="Times New Roman"/>
          <w:kern w:val="0"/>
          <w:sz w:val="28"/>
          <w:szCs w:val="28"/>
        </w:rPr>
      </w:pPr>
    </w:p>
    <w:p w14:paraId="4DB0A9A1">
      <w:pPr>
        <w:widowControl/>
        <w:spacing w:line="560" w:lineRule="exact"/>
        <w:ind w:firstLine="562" w:firstLineChars="20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hint="eastAsia" w:ascii="Times New Roman" w:hAnsi="Times New Roman"/>
          <w:b/>
          <w:kern w:val="0"/>
          <w:sz w:val="28"/>
          <w:szCs w:val="28"/>
        </w:rPr>
        <w:t>（三）教师团队成效</w:t>
      </w:r>
    </w:p>
    <w:p w14:paraId="35495E77">
      <w:pPr>
        <w:widowControl/>
        <w:spacing w:line="560" w:lineRule="exact"/>
        <w:ind w:firstLine="560" w:firstLineChars="200"/>
        <w:rPr>
          <w:rFonts w:ascii="Times New Roman" w:hAnsi="Times New Roman"/>
          <w:kern w:val="0"/>
          <w:sz w:val="28"/>
          <w:szCs w:val="28"/>
        </w:rPr>
      </w:pPr>
      <w:r>
        <w:rPr>
          <w:rFonts w:hint="eastAsia" w:ascii="Times New Roman" w:hAnsi="Times New Roman"/>
          <w:kern w:val="0"/>
          <w:sz w:val="28"/>
          <w:szCs w:val="28"/>
        </w:rPr>
        <w:t>（包括教师本人、课程团队成员以及企业导师，通过不断学习和进步所取得的教学和实践方面的成绩和荣誉）</w:t>
      </w:r>
    </w:p>
    <w:p w14:paraId="1E9C73B3">
      <w:pPr>
        <w:widowControl/>
        <w:spacing w:line="560" w:lineRule="exact"/>
        <w:ind w:firstLine="560" w:firstLineChars="200"/>
        <w:rPr>
          <w:rFonts w:ascii="Times New Roman" w:hAnsi="Times New Roman"/>
          <w:kern w:val="0"/>
          <w:sz w:val="28"/>
          <w:szCs w:val="28"/>
        </w:rPr>
      </w:pPr>
    </w:p>
    <w:p w14:paraId="1FF23EF7">
      <w:pPr>
        <w:widowControl/>
        <w:spacing w:line="560" w:lineRule="exact"/>
        <w:ind w:firstLine="562" w:firstLineChars="20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hint="eastAsia" w:ascii="Times New Roman" w:hAnsi="Times New Roman"/>
          <w:b/>
          <w:kern w:val="0"/>
          <w:sz w:val="28"/>
          <w:szCs w:val="28"/>
        </w:rPr>
        <w:t>（四）社会辐射效应</w:t>
      </w:r>
    </w:p>
    <w:p w14:paraId="30B4412B">
      <w:pPr>
        <w:widowControl/>
        <w:spacing w:line="560" w:lineRule="exact"/>
        <w:ind w:firstLine="560" w:firstLineChars="200"/>
        <w:rPr>
          <w:rFonts w:ascii="Times New Roman" w:hAnsi="Times New Roman"/>
          <w:kern w:val="0"/>
          <w:sz w:val="28"/>
          <w:szCs w:val="28"/>
        </w:rPr>
      </w:pPr>
      <w:r>
        <w:rPr>
          <w:rFonts w:hint="eastAsia" w:ascii="Times New Roman" w:hAnsi="Times New Roman"/>
          <w:kern w:val="0"/>
          <w:sz w:val="28"/>
          <w:szCs w:val="28"/>
        </w:rPr>
        <w:t>（包括</w:t>
      </w:r>
      <w:r>
        <w:rPr>
          <w:rFonts w:hint="eastAsia" w:ascii="Times New Roman" w:hAnsi="Times New Roman"/>
          <w:b/>
          <w:kern w:val="0"/>
          <w:sz w:val="28"/>
          <w:szCs w:val="28"/>
        </w:rPr>
        <w:t>对人工智能赋能教学创新实践成效开展基于证据的有效分析与总结，能为同类课程的“人工智能+”教学改革提供可复制、可借鉴的路径与模式，</w:t>
      </w:r>
      <w:r>
        <w:rPr>
          <w:rFonts w:hint="eastAsia" w:ascii="Times New Roman" w:hAnsi="Times New Roman"/>
          <w:kern w:val="0"/>
          <w:sz w:val="28"/>
          <w:szCs w:val="28"/>
        </w:rPr>
        <w:t>如服务地方、产学合作、实践基地建设、师资培训、社会服务、推广宣传、媒体报导等）</w:t>
      </w:r>
    </w:p>
    <w:p w14:paraId="59A8AC6F">
      <w:pPr>
        <w:widowControl/>
        <w:spacing w:line="560" w:lineRule="exact"/>
        <w:ind w:firstLine="560" w:firstLineChars="200"/>
        <w:rPr>
          <w:rFonts w:ascii="Times New Roman" w:hAnsi="Times New Roman"/>
          <w:kern w:val="0"/>
          <w:sz w:val="28"/>
          <w:szCs w:val="28"/>
        </w:rPr>
      </w:pPr>
    </w:p>
    <w:p w14:paraId="7BF70BDE">
      <w:pPr>
        <w:widowControl/>
        <w:jc w:val="left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/>
          <w:kern w:val="0"/>
          <w:sz w:val="28"/>
          <w:szCs w:val="28"/>
        </w:rPr>
        <w:br w:type="page"/>
      </w:r>
    </w:p>
    <w:p w14:paraId="40632BF4">
      <w:pPr>
        <w:widowControl/>
        <w:spacing w:before="240" w:after="240" w:line="560" w:lineRule="exact"/>
        <w:jc w:val="center"/>
        <w:rPr>
          <w:rFonts w:ascii="方正小标宋简体" w:hAnsi="方正小标宋简体" w:eastAsia="方正小标宋简体" w:cs="方正小标宋简体"/>
          <w:b/>
          <w:color w:val="000000"/>
          <w:sz w:val="36"/>
          <w:szCs w:val="36"/>
          <w:highlight w:val="yellow"/>
          <w:lang w:val="zh-TW"/>
        </w:rPr>
      </w:pPr>
      <w:r>
        <w:rPr>
          <w:rFonts w:hint="eastAsia" w:ascii="方正小标宋简体" w:hAnsi="方正小标宋简体" w:eastAsia="方正小标宋简体" w:cs="方正小标宋简体"/>
          <w:b/>
          <w:color w:val="000000"/>
          <w:sz w:val="36"/>
          <w:szCs w:val="36"/>
          <w:lang w:val="zh-TW"/>
        </w:rPr>
        <w:t>人工智能创新成果</w:t>
      </w:r>
      <w:r>
        <w:rPr>
          <w:rFonts w:hint="eastAsia" w:ascii="方正小标宋简体" w:hAnsi="方正小标宋简体" w:eastAsia="方正小标宋简体" w:cs="方正小标宋简体"/>
          <w:b/>
          <w:color w:val="000000"/>
          <w:sz w:val="36"/>
          <w:szCs w:val="36"/>
        </w:rPr>
        <w:t>支撑</w:t>
      </w:r>
      <w:r>
        <w:rPr>
          <w:rFonts w:hint="eastAsia" w:ascii="方正小标宋简体" w:hAnsi="方正小标宋简体" w:eastAsia="方正小标宋简体" w:cs="方正小标宋简体"/>
          <w:b/>
          <w:color w:val="000000"/>
          <w:sz w:val="36"/>
          <w:szCs w:val="36"/>
          <w:lang w:val="zh-TW"/>
        </w:rPr>
        <w:t>材料</w:t>
      </w:r>
    </w:p>
    <w:tbl>
      <w:tblPr>
        <w:tblStyle w:val="4"/>
        <w:tblW w:w="5000" w:type="pct"/>
        <w:tblInd w:w="-6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145"/>
        <w:gridCol w:w="1602"/>
        <w:gridCol w:w="583"/>
        <w:gridCol w:w="1239"/>
        <w:gridCol w:w="1512"/>
        <w:gridCol w:w="1399"/>
        <w:gridCol w:w="1248"/>
      </w:tblGrid>
      <w:tr w14:paraId="1E2AC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5000" w:type="pct"/>
            <w:gridSpan w:val="8"/>
            <w:vAlign w:val="center"/>
          </w:tcPr>
          <w:p w14:paraId="5FB1AD82">
            <w:pPr>
              <w:jc w:val="center"/>
              <w:rPr>
                <w:rFonts w:ascii="仿宋_GB2312" w:hAnsi="仿宋_GB2312" w:eastAsia="仿宋_GB2312" w:cs="仿宋_GB2312"/>
                <w:bCs/>
              </w:rPr>
            </w:pPr>
            <w:r>
              <w:rPr>
                <w:rFonts w:hint="eastAsia" w:ascii="方正小标宋简体" w:hAnsi="方正公文小标宋" w:eastAsia="方正小标宋简体" w:cs="方正公文小标宋"/>
                <w:bCs/>
                <w:sz w:val="28"/>
                <w:szCs w:val="28"/>
              </w:rPr>
              <w:t>主讲教师代表性教学成果信息</w:t>
            </w:r>
          </w:p>
        </w:tc>
      </w:tr>
      <w:tr w14:paraId="71572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</w:trPr>
        <w:tc>
          <w:tcPr>
            <w:tcW w:w="5000" w:type="pct"/>
            <w:gridSpan w:val="8"/>
          </w:tcPr>
          <w:p w14:paraId="32866809">
            <w:pPr>
              <w:spacing w:line="360" w:lineRule="auto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人工智能成果主要包括教学成果奖、本科专业、课程建设、教改项目、课程思政项目、产学合作、教材编写、实验室建设、实践基地建设、教学竞赛、优秀教学案例等各类与人工智能教学相关奖项和荣誉，主要填写主讲教师主持或参与的成果信息，不超过8项</w:t>
            </w:r>
          </w:p>
        </w:tc>
      </w:tr>
      <w:tr w14:paraId="73D36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466" w:type="pct"/>
            <w:vAlign w:val="center"/>
          </w:tcPr>
          <w:p w14:paraId="75B6BA2F">
            <w:pPr>
              <w:rPr>
                <w:rFonts w:ascii="仿宋_GB2312" w:hAnsi="仿宋_GB2312" w:eastAsia="仿宋_GB2312" w:cs="仿宋_GB2312"/>
                <w:bCs/>
              </w:rPr>
            </w:pPr>
            <w:r>
              <w:rPr>
                <w:rFonts w:hint="eastAsia" w:ascii="仿宋_GB2312" w:hAnsi="仿宋_GB2312" w:eastAsia="仿宋_GB2312" w:cs="仿宋_GB2312"/>
                <w:bCs/>
              </w:rPr>
              <w:t>序号</w:t>
            </w:r>
          </w:p>
        </w:tc>
        <w:tc>
          <w:tcPr>
            <w:tcW w:w="1025" w:type="pct"/>
            <w:gridSpan w:val="2"/>
            <w:vAlign w:val="center"/>
          </w:tcPr>
          <w:p w14:paraId="174A819A">
            <w:pPr>
              <w:jc w:val="center"/>
              <w:rPr>
                <w:rFonts w:ascii="仿宋_GB2312" w:hAnsi="仿宋_GB2312" w:eastAsia="仿宋_GB2312" w:cs="仿宋_GB2312"/>
                <w:bCs/>
              </w:rPr>
            </w:pPr>
            <w:r>
              <w:rPr>
                <w:rFonts w:hint="eastAsia" w:ascii="仿宋_GB2312" w:hAnsi="仿宋_GB2312" w:eastAsia="仿宋_GB2312" w:cs="仿宋_GB2312"/>
                <w:bCs/>
              </w:rPr>
              <w:t>获奖年月</w:t>
            </w:r>
          </w:p>
        </w:tc>
        <w:tc>
          <w:tcPr>
            <w:tcW w:w="1069" w:type="pct"/>
            <w:gridSpan w:val="2"/>
            <w:vAlign w:val="center"/>
          </w:tcPr>
          <w:p w14:paraId="5D7F71A7">
            <w:pPr>
              <w:jc w:val="center"/>
              <w:rPr>
                <w:rFonts w:ascii="仿宋_GB2312" w:hAnsi="仿宋_GB2312" w:eastAsia="仿宋_GB2312" w:cs="仿宋_GB2312"/>
                <w:bCs/>
              </w:rPr>
            </w:pPr>
            <w:r>
              <w:rPr>
                <w:rFonts w:hint="eastAsia" w:ascii="仿宋_GB2312" w:hAnsi="仿宋_GB2312" w:eastAsia="仿宋_GB2312" w:cs="仿宋_GB2312"/>
                <w:bCs/>
              </w:rPr>
              <w:t>成果名称(内容)</w:t>
            </w:r>
          </w:p>
        </w:tc>
        <w:tc>
          <w:tcPr>
            <w:tcW w:w="887" w:type="pct"/>
            <w:vAlign w:val="center"/>
          </w:tcPr>
          <w:p w14:paraId="44D26129">
            <w:pPr>
              <w:jc w:val="center"/>
              <w:rPr>
                <w:rFonts w:ascii="仿宋_GB2312" w:hAnsi="仿宋_GB2312" w:eastAsia="仿宋_GB2312" w:cs="仿宋_GB2312"/>
                <w:bCs/>
              </w:rPr>
            </w:pPr>
            <w:r>
              <w:rPr>
                <w:rFonts w:hint="eastAsia" w:ascii="仿宋_GB2312" w:hAnsi="仿宋_GB2312" w:eastAsia="仿宋_GB2312" w:cs="仿宋_GB2312"/>
                <w:bCs/>
              </w:rPr>
              <w:t>奖项类别</w:t>
            </w:r>
          </w:p>
          <w:p w14:paraId="70CC9204">
            <w:pPr>
              <w:jc w:val="center"/>
              <w:rPr>
                <w:rFonts w:ascii="仿宋_GB2312" w:hAnsi="仿宋_GB2312" w:eastAsia="仿宋_GB2312" w:cs="仿宋_GB2312"/>
                <w:bCs/>
              </w:rPr>
            </w:pPr>
            <w:r>
              <w:rPr>
                <w:rFonts w:hint="eastAsia" w:ascii="仿宋_GB2312" w:hAnsi="仿宋_GB2312" w:eastAsia="仿宋_GB2312" w:cs="仿宋_GB2312"/>
                <w:bCs/>
              </w:rPr>
              <w:t>与等级</w:t>
            </w:r>
          </w:p>
        </w:tc>
        <w:tc>
          <w:tcPr>
            <w:tcW w:w="821" w:type="pct"/>
            <w:vAlign w:val="center"/>
          </w:tcPr>
          <w:p w14:paraId="50E679AE">
            <w:pPr>
              <w:jc w:val="center"/>
              <w:rPr>
                <w:rFonts w:ascii="仿宋_GB2312" w:hAnsi="仿宋_GB2312" w:eastAsia="仿宋_GB2312" w:cs="仿宋_GB2312"/>
                <w:bCs/>
              </w:rPr>
            </w:pPr>
            <w:r>
              <w:rPr>
                <w:rFonts w:hint="eastAsia" w:ascii="仿宋_GB2312" w:hAnsi="仿宋_GB2312" w:eastAsia="仿宋_GB2312" w:cs="仿宋_GB2312"/>
                <w:bCs/>
              </w:rPr>
              <w:t>颁奖单位</w:t>
            </w:r>
          </w:p>
        </w:tc>
        <w:tc>
          <w:tcPr>
            <w:tcW w:w="732" w:type="pct"/>
            <w:vAlign w:val="center"/>
          </w:tcPr>
          <w:p w14:paraId="23B580F3">
            <w:pPr>
              <w:jc w:val="center"/>
              <w:rPr>
                <w:rFonts w:ascii="仿宋_GB2312" w:hAnsi="仿宋_GB2312" w:eastAsia="仿宋_GB2312" w:cs="仿宋_GB2312"/>
                <w:bCs/>
              </w:rPr>
            </w:pPr>
            <w:r>
              <w:rPr>
                <w:rFonts w:hint="eastAsia" w:ascii="仿宋_GB2312" w:hAnsi="仿宋_GB2312" w:eastAsia="仿宋_GB2312" w:cs="仿宋_GB2312"/>
                <w:bCs/>
              </w:rPr>
              <w:t>参赛教师排名</w:t>
            </w:r>
          </w:p>
        </w:tc>
      </w:tr>
      <w:tr w14:paraId="503F8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466" w:type="pct"/>
          </w:tcPr>
          <w:p w14:paraId="22D8BD6C">
            <w:pPr>
              <w:spacing w:line="360" w:lineRule="auto"/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</w:rPr>
              <w:t>1</w:t>
            </w:r>
          </w:p>
        </w:tc>
        <w:tc>
          <w:tcPr>
            <w:tcW w:w="1025" w:type="pct"/>
            <w:gridSpan w:val="2"/>
          </w:tcPr>
          <w:p w14:paraId="5E4C91CB">
            <w:pPr>
              <w:spacing w:line="360" w:lineRule="auto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069" w:type="pct"/>
            <w:gridSpan w:val="2"/>
          </w:tcPr>
          <w:p w14:paraId="502445FE">
            <w:pPr>
              <w:spacing w:line="360" w:lineRule="auto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887" w:type="pct"/>
          </w:tcPr>
          <w:p w14:paraId="56A44A93">
            <w:pPr>
              <w:spacing w:line="360" w:lineRule="auto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821" w:type="pct"/>
          </w:tcPr>
          <w:p w14:paraId="6A372778">
            <w:pPr>
              <w:spacing w:line="360" w:lineRule="auto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732" w:type="pct"/>
          </w:tcPr>
          <w:p w14:paraId="1495DF19">
            <w:pPr>
              <w:spacing w:line="360" w:lineRule="auto"/>
              <w:rPr>
                <w:rFonts w:ascii="仿宋_GB2312" w:hAnsi="仿宋_GB2312" w:eastAsia="仿宋_GB2312" w:cs="仿宋_GB2312"/>
              </w:rPr>
            </w:pPr>
          </w:p>
        </w:tc>
      </w:tr>
      <w:tr w14:paraId="7A414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2" w:hRule="atLeast"/>
        </w:trPr>
        <w:tc>
          <w:tcPr>
            <w:tcW w:w="466" w:type="pct"/>
          </w:tcPr>
          <w:p w14:paraId="59FC73AC">
            <w:pPr>
              <w:spacing w:line="360" w:lineRule="auto"/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</w:rPr>
              <w:t>2</w:t>
            </w:r>
          </w:p>
        </w:tc>
        <w:tc>
          <w:tcPr>
            <w:tcW w:w="1025" w:type="pct"/>
            <w:gridSpan w:val="2"/>
          </w:tcPr>
          <w:p w14:paraId="5A5A6373">
            <w:pPr>
              <w:spacing w:line="360" w:lineRule="auto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069" w:type="pct"/>
            <w:gridSpan w:val="2"/>
          </w:tcPr>
          <w:p w14:paraId="48F24323">
            <w:pPr>
              <w:spacing w:line="360" w:lineRule="auto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887" w:type="pct"/>
          </w:tcPr>
          <w:p w14:paraId="2DDC401E">
            <w:pPr>
              <w:spacing w:line="360" w:lineRule="auto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821" w:type="pct"/>
          </w:tcPr>
          <w:p w14:paraId="453B31EE">
            <w:pPr>
              <w:spacing w:line="360" w:lineRule="auto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732" w:type="pct"/>
          </w:tcPr>
          <w:p w14:paraId="3E3F5F7D">
            <w:pPr>
              <w:spacing w:line="360" w:lineRule="auto"/>
              <w:rPr>
                <w:rFonts w:ascii="仿宋_GB2312" w:hAnsi="仿宋_GB2312" w:eastAsia="仿宋_GB2312" w:cs="仿宋_GB2312"/>
              </w:rPr>
            </w:pPr>
          </w:p>
        </w:tc>
      </w:tr>
      <w:tr w14:paraId="047C2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466" w:type="pct"/>
          </w:tcPr>
          <w:p w14:paraId="60F3D8B9">
            <w:pPr>
              <w:spacing w:line="360" w:lineRule="auto"/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</w:rPr>
              <w:t>3</w:t>
            </w:r>
          </w:p>
        </w:tc>
        <w:tc>
          <w:tcPr>
            <w:tcW w:w="1025" w:type="pct"/>
            <w:gridSpan w:val="2"/>
          </w:tcPr>
          <w:p w14:paraId="1248619E">
            <w:pPr>
              <w:spacing w:line="360" w:lineRule="auto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069" w:type="pct"/>
            <w:gridSpan w:val="2"/>
          </w:tcPr>
          <w:p w14:paraId="34DC0BA2">
            <w:pPr>
              <w:spacing w:line="360" w:lineRule="auto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887" w:type="pct"/>
          </w:tcPr>
          <w:p w14:paraId="36814320">
            <w:pPr>
              <w:spacing w:line="360" w:lineRule="auto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821" w:type="pct"/>
          </w:tcPr>
          <w:p w14:paraId="28AFDA12">
            <w:pPr>
              <w:spacing w:line="360" w:lineRule="auto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732" w:type="pct"/>
          </w:tcPr>
          <w:p w14:paraId="2DC55896">
            <w:pPr>
              <w:spacing w:line="360" w:lineRule="auto"/>
              <w:rPr>
                <w:rFonts w:ascii="仿宋_GB2312" w:hAnsi="仿宋_GB2312" w:eastAsia="仿宋_GB2312" w:cs="仿宋_GB2312"/>
              </w:rPr>
            </w:pPr>
          </w:p>
        </w:tc>
      </w:tr>
      <w:tr w14:paraId="64ACF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466" w:type="pct"/>
          </w:tcPr>
          <w:p w14:paraId="7BFC0369">
            <w:pPr>
              <w:spacing w:line="360" w:lineRule="auto"/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</w:rPr>
              <w:t>4</w:t>
            </w:r>
          </w:p>
        </w:tc>
        <w:tc>
          <w:tcPr>
            <w:tcW w:w="1025" w:type="pct"/>
            <w:gridSpan w:val="2"/>
          </w:tcPr>
          <w:p w14:paraId="0786814C">
            <w:pPr>
              <w:spacing w:line="360" w:lineRule="auto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069" w:type="pct"/>
            <w:gridSpan w:val="2"/>
          </w:tcPr>
          <w:p w14:paraId="15A2D097">
            <w:pPr>
              <w:spacing w:line="360" w:lineRule="auto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887" w:type="pct"/>
          </w:tcPr>
          <w:p w14:paraId="0DEB9328">
            <w:pPr>
              <w:spacing w:line="360" w:lineRule="auto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821" w:type="pct"/>
          </w:tcPr>
          <w:p w14:paraId="40450CFD">
            <w:pPr>
              <w:spacing w:line="360" w:lineRule="auto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732" w:type="pct"/>
          </w:tcPr>
          <w:p w14:paraId="63346110">
            <w:pPr>
              <w:spacing w:line="360" w:lineRule="auto"/>
              <w:rPr>
                <w:rFonts w:ascii="仿宋_GB2312" w:hAnsi="仿宋_GB2312" w:eastAsia="仿宋_GB2312" w:cs="仿宋_GB2312"/>
              </w:rPr>
            </w:pPr>
          </w:p>
        </w:tc>
      </w:tr>
      <w:tr w14:paraId="43AC7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466" w:type="pct"/>
          </w:tcPr>
          <w:p w14:paraId="41E21F08">
            <w:pPr>
              <w:spacing w:line="360" w:lineRule="auto"/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</w:rPr>
              <w:t>5</w:t>
            </w:r>
          </w:p>
        </w:tc>
        <w:tc>
          <w:tcPr>
            <w:tcW w:w="1025" w:type="pct"/>
            <w:gridSpan w:val="2"/>
          </w:tcPr>
          <w:p w14:paraId="430BA3C5">
            <w:pPr>
              <w:spacing w:line="360" w:lineRule="auto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069" w:type="pct"/>
            <w:gridSpan w:val="2"/>
          </w:tcPr>
          <w:p w14:paraId="244F7235">
            <w:pPr>
              <w:spacing w:line="360" w:lineRule="auto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887" w:type="pct"/>
          </w:tcPr>
          <w:p w14:paraId="07090ECE">
            <w:pPr>
              <w:spacing w:line="360" w:lineRule="auto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821" w:type="pct"/>
          </w:tcPr>
          <w:p w14:paraId="19179082">
            <w:pPr>
              <w:spacing w:line="360" w:lineRule="auto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732" w:type="pct"/>
          </w:tcPr>
          <w:p w14:paraId="245A91C8">
            <w:pPr>
              <w:spacing w:line="360" w:lineRule="auto"/>
              <w:rPr>
                <w:rFonts w:ascii="仿宋_GB2312" w:hAnsi="仿宋_GB2312" w:eastAsia="仿宋_GB2312" w:cs="仿宋_GB2312"/>
              </w:rPr>
            </w:pPr>
          </w:p>
        </w:tc>
      </w:tr>
      <w:tr w14:paraId="402FA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466" w:type="pct"/>
          </w:tcPr>
          <w:p w14:paraId="30D53BDE">
            <w:pPr>
              <w:spacing w:line="360" w:lineRule="auto"/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hint="eastAsia" w:ascii="Times New Roman" w:hAnsi="Times New Roman" w:eastAsia="仿宋_GB2312"/>
              </w:rPr>
              <w:t>6</w:t>
            </w:r>
          </w:p>
        </w:tc>
        <w:tc>
          <w:tcPr>
            <w:tcW w:w="1025" w:type="pct"/>
            <w:gridSpan w:val="2"/>
          </w:tcPr>
          <w:p w14:paraId="192B71D4">
            <w:pPr>
              <w:spacing w:line="360" w:lineRule="auto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069" w:type="pct"/>
            <w:gridSpan w:val="2"/>
          </w:tcPr>
          <w:p w14:paraId="7555D9F1">
            <w:pPr>
              <w:spacing w:line="360" w:lineRule="auto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887" w:type="pct"/>
          </w:tcPr>
          <w:p w14:paraId="33F7B787">
            <w:pPr>
              <w:spacing w:line="360" w:lineRule="auto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821" w:type="pct"/>
          </w:tcPr>
          <w:p w14:paraId="4A36C4E9">
            <w:pPr>
              <w:spacing w:line="360" w:lineRule="auto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732" w:type="pct"/>
          </w:tcPr>
          <w:p w14:paraId="0349AD17">
            <w:pPr>
              <w:spacing w:line="360" w:lineRule="auto"/>
              <w:rPr>
                <w:rFonts w:ascii="仿宋_GB2312" w:hAnsi="仿宋_GB2312" w:eastAsia="仿宋_GB2312" w:cs="仿宋_GB2312"/>
              </w:rPr>
            </w:pPr>
          </w:p>
        </w:tc>
      </w:tr>
      <w:tr w14:paraId="0EB99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466" w:type="pct"/>
          </w:tcPr>
          <w:p w14:paraId="768A6C07">
            <w:pPr>
              <w:spacing w:line="360" w:lineRule="auto"/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hint="eastAsia" w:ascii="Times New Roman" w:hAnsi="Times New Roman" w:eastAsia="仿宋_GB2312"/>
              </w:rPr>
              <w:t>7</w:t>
            </w:r>
          </w:p>
        </w:tc>
        <w:tc>
          <w:tcPr>
            <w:tcW w:w="1025" w:type="pct"/>
            <w:gridSpan w:val="2"/>
          </w:tcPr>
          <w:p w14:paraId="74872DB7">
            <w:pPr>
              <w:spacing w:line="360" w:lineRule="auto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069" w:type="pct"/>
            <w:gridSpan w:val="2"/>
          </w:tcPr>
          <w:p w14:paraId="001E0931">
            <w:pPr>
              <w:spacing w:line="360" w:lineRule="auto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887" w:type="pct"/>
          </w:tcPr>
          <w:p w14:paraId="394A260D">
            <w:pPr>
              <w:spacing w:line="360" w:lineRule="auto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821" w:type="pct"/>
          </w:tcPr>
          <w:p w14:paraId="62264EC4">
            <w:pPr>
              <w:spacing w:line="360" w:lineRule="auto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732" w:type="pct"/>
          </w:tcPr>
          <w:p w14:paraId="5AA20763">
            <w:pPr>
              <w:spacing w:line="360" w:lineRule="auto"/>
              <w:rPr>
                <w:rFonts w:ascii="仿宋_GB2312" w:hAnsi="仿宋_GB2312" w:eastAsia="仿宋_GB2312" w:cs="仿宋_GB2312"/>
              </w:rPr>
            </w:pPr>
          </w:p>
        </w:tc>
      </w:tr>
      <w:tr w14:paraId="4ECEB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466" w:type="pct"/>
          </w:tcPr>
          <w:p w14:paraId="5A90ECFF">
            <w:pPr>
              <w:spacing w:line="360" w:lineRule="auto"/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hint="eastAsia" w:ascii="Times New Roman" w:hAnsi="Times New Roman" w:eastAsia="仿宋_GB2312"/>
              </w:rPr>
              <w:t>8</w:t>
            </w:r>
          </w:p>
        </w:tc>
        <w:tc>
          <w:tcPr>
            <w:tcW w:w="1025" w:type="pct"/>
            <w:gridSpan w:val="2"/>
          </w:tcPr>
          <w:p w14:paraId="710337BA">
            <w:pPr>
              <w:spacing w:line="360" w:lineRule="auto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069" w:type="pct"/>
            <w:gridSpan w:val="2"/>
          </w:tcPr>
          <w:p w14:paraId="5BC34960">
            <w:pPr>
              <w:spacing w:line="360" w:lineRule="auto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887" w:type="pct"/>
          </w:tcPr>
          <w:p w14:paraId="5A1B44DB">
            <w:pPr>
              <w:spacing w:line="360" w:lineRule="auto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821" w:type="pct"/>
          </w:tcPr>
          <w:p w14:paraId="6B47A01C">
            <w:pPr>
              <w:spacing w:line="360" w:lineRule="auto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732" w:type="pct"/>
          </w:tcPr>
          <w:p w14:paraId="3A9F493B">
            <w:pPr>
              <w:spacing w:line="360" w:lineRule="auto"/>
              <w:rPr>
                <w:rFonts w:ascii="仿宋_GB2312" w:hAnsi="仿宋_GB2312" w:eastAsia="仿宋_GB2312" w:cs="仿宋_GB2312"/>
              </w:rPr>
            </w:pPr>
          </w:p>
        </w:tc>
      </w:tr>
      <w:tr w14:paraId="25AFF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5000" w:type="pct"/>
            <w:gridSpan w:val="8"/>
          </w:tcPr>
          <w:p w14:paraId="70C95365">
            <w:pPr>
              <w:spacing w:line="360" w:lineRule="auto"/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方正小标宋简体" w:hAnsi="方正公文小标宋" w:eastAsia="方正小标宋简体" w:cs="方正公文小标宋"/>
                <w:bCs/>
                <w:sz w:val="28"/>
                <w:szCs w:val="28"/>
              </w:rPr>
              <w:t>参赛课程人才培养代表性成果信息</w:t>
            </w:r>
          </w:p>
        </w:tc>
      </w:tr>
      <w:tr w14:paraId="70528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5000" w:type="pct"/>
            <w:gridSpan w:val="8"/>
          </w:tcPr>
          <w:p w14:paraId="7C63D345">
            <w:pPr>
              <w:spacing w:line="360" w:lineRule="auto"/>
              <w:rPr>
                <w:rFonts w:ascii="方正小标宋简体" w:hAnsi="方正公文小标宋" w:eastAsia="方正小标宋简体" w:cs="方正公文小标宋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</w:rPr>
              <w:t>主要包括</w:t>
            </w:r>
            <w:r>
              <w:rPr>
                <w:rFonts w:hint="eastAsia" w:ascii="仿宋_GB2312" w:hAnsi="仿宋_GB2312" w:eastAsia="仿宋_GB2312" w:cs="仿宋_GB2312"/>
                <w:b/>
              </w:rPr>
              <w:t>与该课程相关的</w:t>
            </w:r>
            <w:r>
              <w:rPr>
                <w:rFonts w:hint="eastAsia" w:ascii="仿宋_GB2312" w:hAnsi="仿宋_GB2312" w:eastAsia="仿宋_GB2312" w:cs="仿宋_GB2312"/>
              </w:rPr>
              <w:t>学生参与各类学科竞赛、赛事、竞演等取得的成绩和荣誉，不超过6项，成果较多可同类项合并</w:t>
            </w:r>
          </w:p>
        </w:tc>
      </w:tr>
      <w:tr w14:paraId="5AB56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551" w:type="pct"/>
            <w:gridSpan w:val="2"/>
            <w:vAlign w:val="center"/>
          </w:tcPr>
          <w:p w14:paraId="2AD511C1">
            <w:pPr>
              <w:spacing w:line="221" w:lineRule="auto"/>
              <w:jc w:val="center"/>
              <w:rPr>
                <w:rFonts w:ascii="仿宋_GB2312" w:hAnsi="仿宋" w:eastAsia="仿宋_GB2312" w:cs="宋体"/>
              </w:rPr>
            </w:pPr>
            <w:r>
              <w:rPr>
                <w:rFonts w:hint="eastAsia" w:ascii="仿宋_GB2312" w:hAnsi="仿宋" w:eastAsia="仿宋_GB2312" w:cs="宋体"/>
                <w:spacing w:val="-5"/>
              </w:rPr>
              <w:t>序号</w:t>
            </w:r>
          </w:p>
        </w:tc>
        <w:tc>
          <w:tcPr>
            <w:tcW w:w="1282" w:type="pct"/>
            <w:gridSpan w:val="2"/>
            <w:vAlign w:val="center"/>
          </w:tcPr>
          <w:p w14:paraId="4A2AE489">
            <w:pPr>
              <w:spacing w:line="219" w:lineRule="auto"/>
              <w:jc w:val="center"/>
              <w:rPr>
                <w:rFonts w:ascii="仿宋_GB2312" w:hAnsi="仿宋" w:eastAsia="仿宋_GB2312" w:cs="宋体"/>
              </w:rPr>
            </w:pPr>
            <w:r>
              <w:rPr>
                <w:rFonts w:hint="eastAsia" w:ascii="仿宋_GB2312" w:hAnsi="仿宋" w:eastAsia="仿宋_GB2312" w:cs="宋体"/>
                <w:spacing w:val="-2"/>
              </w:rPr>
              <w:t>成果获得年月</w:t>
            </w:r>
          </w:p>
        </w:tc>
        <w:tc>
          <w:tcPr>
            <w:tcW w:w="1614" w:type="pct"/>
            <w:gridSpan w:val="2"/>
            <w:vAlign w:val="center"/>
          </w:tcPr>
          <w:p w14:paraId="33516323">
            <w:pPr>
              <w:spacing w:line="210" w:lineRule="auto"/>
              <w:jc w:val="center"/>
              <w:rPr>
                <w:rFonts w:ascii="仿宋_GB2312" w:hAnsi="仿宋" w:eastAsia="仿宋_GB2312"/>
              </w:rPr>
            </w:pPr>
            <w:r>
              <w:rPr>
                <w:rFonts w:hint="eastAsia" w:ascii="仿宋_GB2312" w:hAnsi="仿宋" w:eastAsia="仿宋_GB2312" w:cs="宋体"/>
                <w:spacing w:val="-2"/>
              </w:rPr>
              <w:t>成果名称</w:t>
            </w:r>
            <w:r>
              <w:rPr>
                <w:rFonts w:hint="eastAsia" w:ascii="仿宋_GB2312" w:hAnsi="仿宋" w:eastAsia="仿宋_GB2312"/>
                <w:spacing w:val="-2"/>
              </w:rPr>
              <w:t>(</w:t>
            </w:r>
            <w:r>
              <w:rPr>
                <w:rFonts w:hint="eastAsia" w:ascii="仿宋_GB2312" w:hAnsi="仿宋" w:eastAsia="仿宋_GB2312" w:cs="宋体"/>
                <w:spacing w:val="-2"/>
              </w:rPr>
              <w:t>内容</w:t>
            </w:r>
            <w:r>
              <w:rPr>
                <w:rFonts w:hint="eastAsia" w:ascii="仿宋_GB2312" w:hAnsi="仿宋" w:eastAsia="仿宋_GB2312"/>
                <w:spacing w:val="-2"/>
              </w:rPr>
              <w:t>)</w:t>
            </w:r>
          </w:p>
        </w:tc>
        <w:tc>
          <w:tcPr>
            <w:tcW w:w="1553" w:type="pct"/>
            <w:gridSpan w:val="2"/>
            <w:vAlign w:val="center"/>
          </w:tcPr>
          <w:p w14:paraId="7948FC68">
            <w:pPr>
              <w:spacing w:line="219" w:lineRule="auto"/>
              <w:jc w:val="center"/>
              <w:rPr>
                <w:rFonts w:ascii="仿宋_GB2312" w:hAnsi="仿宋" w:eastAsia="仿宋_GB2312" w:cs="宋体"/>
              </w:rPr>
            </w:pPr>
            <w:r>
              <w:rPr>
                <w:rFonts w:hint="eastAsia" w:ascii="仿宋_GB2312" w:hAnsi="仿宋" w:eastAsia="仿宋_GB2312" w:cs="宋体"/>
                <w:spacing w:val="-2"/>
              </w:rPr>
              <w:t>成果类别与等级</w:t>
            </w:r>
          </w:p>
        </w:tc>
      </w:tr>
      <w:tr w14:paraId="39811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551" w:type="pct"/>
            <w:gridSpan w:val="2"/>
          </w:tcPr>
          <w:p w14:paraId="11BEFD62">
            <w:pPr>
              <w:spacing w:line="360" w:lineRule="auto"/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hint="eastAsia" w:ascii="Times New Roman" w:hAnsi="Times New Roman" w:eastAsia="仿宋_GB2312"/>
              </w:rPr>
              <w:t>1</w:t>
            </w:r>
          </w:p>
        </w:tc>
        <w:tc>
          <w:tcPr>
            <w:tcW w:w="1282" w:type="pct"/>
            <w:gridSpan w:val="2"/>
          </w:tcPr>
          <w:p w14:paraId="0A1AE2F3">
            <w:pPr>
              <w:spacing w:line="360" w:lineRule="auto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614" w:type="pct"/>
            <w:gridSpan w:val="2"/>
          </w:tcPr>
          <w:p w14:paraId="7105F2A4">
            <w:pPr>
              <w:spacing w:line="360" w:lineRule="auto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553" w:type="pct"/>
            <w:gridSpan w:val="2"/>
          </w:tcPr>
          <w:p w14:paraId="7EAE0754">
            <w:pPr>
              <w:spacing w:line="360" w:lineRule="auto"/>
              <w:rPr>
                <w:rFonts w:ascii="仿宋_GB2312" w:hAnsi="仿宋_GB2312" w:eastAsia="仿宋_GB2312" w:cs="仿宋_GB2312"/>
              </w:rPr>
            </w:pPr>
          </w:p>
        </w:tc>
      </w:tr>
      <w:tr w14:paraId="6F401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551" w:type="pct"/>
            <w:gridSpan w:val="2"/>
          </w:tcPr>
          <w:p w14:paraId="409FFA47">
            <w:pPr>
              <w:spacing w:line="360" w:lineRule="auto"/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hint="eastAsia" w:ascii="Times New Roman" w:hAnsi="Times New Roman" w:eastAsia="仿宋_GB2312"/>
              </w:rPr>
              <w:t>2</w:t>
            </w:r>
          </w:p>
        </w:tc>
        <w:tc>
          <w:tcPr>
            <w:tcW w:w="1282" w:type="pct"/>
            <w:gridSpan w:val="2"/>
          </w:tcPr>
          <w:p w14:paraId="7AAE28EE">
            <w:pPr>
              <w:spacing w:line="360" w:lineRule="auto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614" w:type="pct"/>
            <w:gridSpan w:val="2"/>
          </w:tcPr>
          <w:p w14:paraId="55625C7A">
            <w:pPr>
              <w:spacing w:line="360" w:lineRule="auto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553" w:type="pct"/>
            <w:gridSpan w:val="2"/>
          </w:tcPr>
          <w:p w14:paraId="2E0F0CD9">
            <w:pPr>
              <w:spacing w:line="360" w:lineRule="auto"/>
              <w:rPr>
                <w:rFonts w:ascii="仿宋_GB2312" w:hAnsi="仿宋_GB2312" w:eastAsia="仿宋_GB2312" w:cs="仿宋_GB2312"/>
              </w:rPr>
            </w:pPr>
          </w:p>
        </w:tc>
      </w:tr>
      <w:tr w14:paraId="4DBC4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551" w:type="pct"/>
            <w:gridSpan w:val="2"/>
          </w:tcPr>
          <w:p w14:paraId="4E5AADC4">
            <w:pPr>
              <w:spacing w:line="360" w:lineRule="auto"/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hint="eastAsia" w:ascii="Times New Roman" w:hAnsi="Times New Roman" w:eastAsia="仿宋_GB2312"/>
              </w:rPr>
              <w:t>3</w:t>
            </w:r>
          </w:p>
        </w:tc>
        <w:tc>
          <w:tcPr>
            <w:tcW w:w="1282" w:type="pct"/>
            <w:gridSpan w:val="2"/>
          </w:tcPr>
          <w:p w14:paraId="70B6C65A">
            <w:pPr>
              <w:spacing w:line="360" w:lineRule="auto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614" w:type="pct"/>
            <w:gridSpan w:val="2"/>
          </w:tcPr>
          <w:p w14:paraId="04254B51">
            <w:pPr>
              <w:spacing w:line="360" w:lineRule="auto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553" w:type="pct"/>
            <w:gridSpan w:val="2"/>
          </w:tcPr>
          <w:p w14:paraId="51C77EC6">
            <w:pPr>
              <w:spacing w:line="360" w:lineRule="auto"/>
              <w:rPr>
                <w:rFonts w:ascii="仿宋_GB2312" w:hAnsi="仿宋_GB2312" w:eastAsia="仿宋_GB2312" w:cs="仿宋_GB2312"/>
              </w:rPr>
            </w:pPr>
          </w:p>
        </w:tc>
      </w:tr>
      <w:tr w14:paraId="59263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551" w:type="pct"/>
            <w:gridSpan w:val="2"/>
          </w:tcPr>
          <w:p w14:paraId="21FE6E71">
            <w:pPr>
              <w:spacing w:line="360" w:lineRule="auto"/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hint="eastAsia" w:ascii="Times New Roman" w:hAnsi="Times New Roman" w:eastAsia="仿宋_GB2312"/>
              </w:rPr>
              <w:t>4</w:t>
            </w:r>
          </w:p>
        </w:tc>
        <w:tc>
          <w:tcPr>
            <w:tcW w:w="1282" w:type="pct"/>
            <w:gridSpan w:val="2"/>
          </w:tcPr>
          <w:p w14:paraId="701A7455">
            <w:pPr>
              <w:spacing w:line="360" w:lineRule="auto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614" w:type="pct"/>
            <w:gridSpan w:val="2"/>
          </w:tcPr>
          <w:p w14:paraId="32717C08">
            <w:pPr>
              <w:spacing w:line="360" w:lineRule="auto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553" w:type="pct"/>
            <w:gridSpan w:val="2"/>
          </w:tcPr>
          <w:p w14:paraId="1006BCC5">
            <w:pPr>
              <w:spacing w:line="360" w:lineRule="auto"/>
              <w:rPr>
                <w:rFonts w:ascii="仿宋_GB2312" w:hAnsi="仿宋_GB2312" w:eastAsia="仿宋_GB2312" w:cs="仿宋_GB2312"/>
              </w:rPr>
            </w:pPr>
          </w:p>
        </w:tc>
      </w:tr>
      <w:tr w14:paraId="6B19B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551" w:type="pct"/>
            <w:gridSpan w:val="2"/>
          </w:tcPr>
          <w:p w14:paraId="49858264">
            <w:pPr>
              <w:spacing w:line="360" w:lineRule="auto"/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hint="eastAsia" w:ascii="Times New Roman" w:hAnsi="Times New Roman" w:eastAsia="仿宋_GB2312"/>
              </w:rPr>
              <w:t>5</w:t>
            </w:r>
          </w:p>
        </w:tc>
        <w:tc>
          <w:tcPr>
            <w:tcW w:w="1282" w:type="pct"/>
            <w:gridSpan w:val="2"/>
          </w:tcPr>
          <w:p w14:paraId="3235C83F">
            <w:pPr>
              <w:spacing w:line="360" w:lineRule="auto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614" w:type="pct"/>
            <w:gridSpan w:val="2"/>
          </w:tcPr>
          <w:p w14:paraId="111E5AAA">
            <w:pPr>
              <w:spacing w:line="360" w:lineRule="auto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553" w:type="pct"/>
            <w:gridSpan w:val="2"/>
          </w:tcPr>
          <w:p w14:paraId="799E17C6">
            <w:pPr>
              <w:spacing w:line="360" w:lineRule="auto"/>
              <w:rPr>
                <w:rFonts w:ascii="仿宋_GB2312" w:hAnsi="仿宋_GB2312" w:eastAsia="仿宋_GB2312" w:cs="仿宋_GB2312"/>
              </w:rPr>
            </w:pPr>
          </w:p>
        </w:tc>
      </w:tr>
      <w:tr w14:paraId="61421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551" w:type="pct"/>
            <w:gridSpan w:val="2"/>
          </w:tcPr>
          <w:p w14:paraId="15021212">
            <w:pPr>
              <w:spacing w:line="360" w:lineRule="auto"/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hint="eastAsia" w:ascii="Times New Roman" w:hAnsi="Times New Roman" w:eastAsia="仿宋_GB2312"/>
              </w:rPr>
              <w:t>6</w:t>
            </w:r>
          </w:p>
        </w:tc>
        <w:tc>
          <w:tcPr>
            <w:tcW w:w="1282" w:type="pct"/>
            <w:gridSpan w:val="2"/>
          </w:tcPr>
          <w:p w14:paraId="5AE57A96">
            <w:pPr>
              <w:spacing w:line="360" w:lineRule="auto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614" w:type="pct"/>
            <w:gridSpan w:val="2"/>
          </w:tcPr>
          <w:p w14:paraId="6B37323B">
            <w:pPr>
              <w:spacing w:line="360" w:lineRule="auto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553" w:type="pct"/>
            <w:gridSpan w:val="2"/>
          </w:tcPr>
          <w:p w14:paraId="1D5527AA">
            <w:pPr>
              <w:spacing w:line="360" w:lineRule="auto"/>
              <w:rPr>
                <w:rFonts w:ascii="仿宋_GB2312" w:hAnsi="仿宋_GB2312" w:eastAsia="仿宋_GB2312" w:cs="仿宋_GB2312"/>
              </w:rPr>
            </w:pPr>
          </w:p>
        </w:tc>
      </w:tr>
    </w:tbl>
    <w:p w14:paraId="388EFBD4">
      <w:pPr>
        <w:rPr>
          <w:rFonts w:ascii="仿宋_GB2312" w:hAnsi="仿宋_GB2312" w:eastAsia="仿宋_GB2312" w:cs="仿宋_GB231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公文小标宋">
    <w:altName w:val="微软雅黑"/>
    <w:panose1 w:val="00000000000000000000"/>
    <w:charset w:val="86"/>
    <w:family w:val="auto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950"/>
    <w:rsid w:val="00006E10"/>
    <w:rsid w:val="00052C37"/>
    <w:rsid w:val="00054455"/>
    <w:rsid w:val="000562D9"/>
    <w:rsid w:val="00067DBC"/>
    <w:rsid w:val="000B1001"/>
    <w:rsid w:val="000C656F"/>
    <w:rsid w:val="00131950"/>
    <w:rsid w:val="00133696"/>
    <w:rsid w:val="00153441"/>
    <w:rsid w:val="001730FF"/>
    <w:rsid w:val="001951D6"/>
    <w:rsid w:val="002560FB"/>
    <w:rsid w:val="002835F6"/>
    <w:rsid w:val="00297BFE"/>
    <w:rsid w:val="002C25E8"/>
    <w:rsid w:val="002C7922"/>
    <w:rsid w:val="00300E6C"/>
    <w:rsid w:val="0030622B"/>
    <w:rsid w:val="003652F2"/>
    <w:rsid w:val="00367CC9"/>
    <w:rsid w:val="0039614F"/>
    <w:rsid w:val="003D772E"/>
    <w:rsid w:val="00481DCD"/>
    <w:rsid w:val="004A6F72"/>
    <w:rsid w:val="005050CF"/>
    <w:rsid w:val="0053789A"/>
    <w:rsid w:val="0054252A"/>
    <w:rsid w:val="005F029C"/>
    <w:rsid w:val="0060332A"/>
    <w:rsid w:val="0065334E"/>
    <w:rsid w:val="006831C6"/>
    <w:rsid w:val="00707062"/>
    <w:rsid w:val="00771E17"/>
    <w:rsid w:val="0077320E"/>
    <w:rsid w:val="008C3F23"/>
    <w:rsid w:val="00933328"/>
    <w:rsid w:val="00961C87"/>
    <w:rsid w:val="009A4226"/>
    <w:rsid w:val="009B4048"/>
    <w:rsid w:val="009E73B1"/>
    <w:rsid w:val="00A82B29"/>
    <w:rsid w:val="00AE6245"/>
    <w:rsid w:val="00B22F34"/>
    <w:rsid w:val="00B4681A"/>
    <w:rsid w:val="00B50305"/>
    <w:rsid w:val="00BA7810"/>
    <w:rsid w:val="00BF3395"/>
    <w:rsid w:val="00C45CFC"/>
    <w:rsid w:val="00C52826"/>
    <w:rsid w:val="00C727C5"/>
    <w:rsid w:val="00C760BA"/>
    <w:rsid w:val="00D04CBF"/>
    <w:rsid w:val="00D24D6D"/>
    <w:rsid w:val="00D32EA0"/>
    <w:rsid w:val="00D83060"/>
    <w:rsid w:val="00DB58D2"/>
    <w:rsid w:val="00DC084F"/>
    <w:rsid w:val="00E8161D"/>
    <w:rsid w:val="00E91079"/>
    <w:rsid w:val="00ED4AE7"/>
    <w:rsid w:val="00EE69AC"/>
    <w:rsid w:val="00F51479"/>
    <w:rsid w:val="00F8283D"/>
    <w:rsid w:val="00F93F13"/>
    <w:rsid w:val="00FB3BBC"/>
    <w:rsid w:val="00FE0C68"/>
    <w:rsid w:val="00FE3FB4"/>
    <w:rsid w:val="00FF36F2"/>
    <w:rsid w:val="00FF6119"/>
    <w:rsid w:val="074F1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C935B8-0B81-4F52-9F9A-BA250ABAFB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2690</Words>
  <Characters>2700</Characters>
  <Lines>20</Lines>
  <Paragraphs>5</Paragraphs>
  <TotalTime>287</TotalTime>
  <ScaleCrop>false</ScaleCrop>
  <LinksUpToDate>false</LinksUpToDate>
  <CharactersWithSpaces>2700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2020-12-22T11:00:00Z</dcterms:created>
  <dc:creator>Lxy</dc:creator>
  <cp:lastModifiedBy>WPS_1602289933</cp:lastModifiedBy>
  <dcterms:modified xsi:type="dcterms:W3CDTF">2026-06-30T07:07:28Z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eyJoZGlkIjoiNzQ0YzExOTM3NjdkOWQ5OGNjM2MzOWEwYTA4MWY5OWMiLCJ1c2VySWQiOiIxMTI5MjYxMTk5In0=</vt:lpwstr>
  </property>
  <property fmtid="{D5CDD505-2E9C-101B-9397-08002B2CF9AE}" pid="3" name="KSOProductBuildVer">
    <vt:lpwstr>2052-12.1.0.26895</vt:lpwstr>
  </property>
  <property fmtid="{D5CDD505-2E9C-101B-9397-08002B2CF9AE}" pid="4" name="ICV">
    <vt:lpwstr>234C541D3B9D4A6DBC02CDCE034DF0F7_12</vt:lpwstr>
  </property>
</Properties>
</file>